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E53F7F4"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&#13;&#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E96BD1">
        <w:t>Layton Primary Sc</w:t>
      </w:r>
      <w:r w:rsidR="008F6109">
        <w:t>h</w:t>
      </w:r>
      <w:r w:rsidR="00E96BD1">
        <w:t>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8A6B7C"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8A6B7C" w:rsidRDefault="008A6B7C"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CB96AD8" w:rsidR="008A6B7C" w:rsidRDefault="00E61338" w:rsidP="00C31636">
            <w:pPr>
              <w:pStyle w:val="TableRow"/>
              <w:ind w:left="0" w:right="0"/>
            </w:pPr>
            <w:r>
              <w:t>618</w:t>
            </w:r>
          </w:p>
        </w:tc>
      </w:tr>
      <w:tr w:rsidR="008A6B7C"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8A6B7C" w:rsidRDefault="008A6B7C"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B406D49" w:rsidR="008A6B7C" w:rsidRDefault="007B31EB" w:rsidP="00C31636">
            <w:pPr>
              <w:pStyle w:val="TableRow"/>
              <w:ind w:left="0" w:right="0"/>
            </w:pPr>
            <w:r>
              <w:t>41.52</w:t>
            </w:r>
            <w:r w:rsidR="00317392">
              <w:t>%</w:t>
            </w:r>
          </w:p>
        </w:tc>
      </w:tr>
      <w:tr w:rsidR="008A6B7C"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8A6B7C" w:rsidRDefault="008A6B7C" w:rsidP="00C31636">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3D9BE7" w14:textId="77777777" w:rsidR="008A6B7C" w:rsidRDefault="00E61338" w:rsidP="00C31636">
            <w:pPr>
              <w:pStyle w:val="TableRow"/>
              <w:ind w:left="0" w:right="0"/>
            </w:pPr>
            <w:r>
              <w:t>202</w:t>
            </w:r>
            <w:r w:rsidR="00A25C88">
              <w:t>5 to 26</w:t>
            </w:r>
          </w:p>
          <w:p w14:paraId="1C5CB759" w14:textId="77777777" w:rsidR="00A25C88" w:rsidRDefault="00A25C88" w:rsidP="00C31636">
            <w:pPr>
              <w:pStyle w:val="TableRow"/>
              <w:ind w:left="0" w:right="0"/>
            </w:pPr>
            <w:r>
              <w:t>2026 to 27</w:t>
            </w:r>
          </w:p>
          <w:p w14:paraId="2A7D54BF" w14:textId="3BB93D4E" w:rsidR="00A25C88" w:rsidRDefault="00A25C88" w:rsidP="00C31636">
            <w:pPr>
              <w:pStyle w:val="TableRow"/>
              <w:ind w:left="0" w:right="0"/>
            </w:pPr>
            <w:r>
              <w:t xml:space="preserve">2027 to 28 </w:t>
            </w:r>
          </w:p>
        </w:tc>
      </w:tr>
      <w:tr w:rsidR="008A6B7C"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8A6B7C" w:rsidRDefault="008A6B7C"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1A5EE6C" w:rsidR="008A6B7C" w:rsidRDefault="00190A55" w:rsidP="00C31636">
            <w:pPr>
              <w:pStyle w:val="TableRow"/>
              <w:ind w:left="0" w:right="0"/>
            </w:pPr>
            <w:r>
              <w:t>15.12.25</w:t>
            </w:r>
          </w:p>
        </w:tc>
      </w:tr>
      <w:tr w:rsidR="008A6B7C"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8A6B7C" w:rsidRDefault="008A6B7C"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584385D" w:rsidR="008A6B7C" w:rsidRDefault="00A25C88" w:rsidP="00C31636">
            <w:pPr>
              <w:pStyle w:val="TableRow"/>
              <w:ind w:left="0" w:right="0"/>
            </w:pPr>
            <w:r>
              <w:t>30.</w:t>
            </w:r>
            <w:r w:rsidR="00DE23C2">
              <w:t>7.26</w:t>
            </w:r>
          </w:p>
        </w:tc>
      </w:tr>
      <w:tr w:rsidR="008A6B7C"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8A6B7C" w:rsidRDefault="008A6B7C"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66FFBF" w14:textId="77777777" w:rsidR="00190A55" w:rsidRDefault="00190A55">
            <w:pPr>
              <w:pStyle w:val="p1"/>
            </w:pPr>
            <w:r>
              <w:rPr>
                <w:rStyle w:val="s1"/>
              </w:rPr>
              <w:t xml:space="preserve">Mr J </w:t>
            </w:r>
            <w:proofErr w:type="spellStart"/>
            <w:r>
              <w:rPr>
                <w:rStyle w:val="s1"/>
              </w:rPr>
              <w:t>Clucas</w:t>
            </w:r>
            <w:proofErr w:type="spellEnd"/>
            <w:r>
              <w:rPr>
                <w:rStyle w:val="s1"/>
              </w:rPr>
              <w:t>,</w:t>
            </w:r>
          </w:p>
          <w:p w14:paraId="2A7D54C8" w14:textId="657A6F3D" w:rsidR="008A6B7C" w:rsidRDefault="00190A55" w:rsidP="007B31EB">
            <w:pPr>
              <w:pStyle w:val="p1"/>
            </w:pPr>
            <w:r>
              <w:rPr>
                <w:rStyle w:val="s1"/>
              </w:rPr>
              <w:t>Headteacher</w:t>
            </w:r>
          </w:p>
        </w:tc>
      </w:tr>
      <w:tr w:rsidR="008A6B7C"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8A6B7C" w:rsidRDefault="008A6B7C"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1E91F3" w14:textId="77777777" w:rsidR="002D2BCE" w:rsidRDefault="002D2BCE">
            <w:pPr>
              <w:pStyle w:val="p1"/>
            </w:pPr>
            <w:r>
              <w:rPr>
                <w:rStyle w:val="s1"/>
              </w:rPr>
              <w:t>Mrs C Scott,</w:t>
            </w:r>
          </w:p>
          <w:p w14:paraId="2A7D54CB" w14:textId="6BD1AA2D" w:rsidR="008A6B7C" w:rsidRDefault="002D2BCE" w:rsidP="007B31EB">
            <w:pPr>
              <w:pStyle w:val="p1"/>
            </w:pPr>
            <w:r>
              <w:rPr>
                <w:rStyle w:val="s1"/>
              </w:rPr>
              <w:t>Deputy Headteacher</w:t>
            </w:r>
          </w:p>
        </w:tc>
      </w:tr>
      <w:tr w:rsidR="008A6B7C"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8A6B7C" w:rsidRDefault="008A6B7C"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DAD1D4" w14:textId="77777777" w:rsidR="007B31EB" w:rsidRDefault="007B31EB">
            <w:pPr>
              <w:pStyle w:val="p1"/>
              <w:rPr>
                <w:rStyle w:val="s2"/>
              </w:rPr>
            </w:pPr>
            <w:r>
              <w:rPr>
                <w:rStyle w:val="s1"/>
              </w:rPr>
              <w:t xml:space="preserve">Vice-Chair </w:t>
            </w:r>
            <w:r>
              <w:rPr>
                <w:rStyle w:val="s2"/>
              </w:rPr>
              <w:t>Governor,</w:t>
            </w:r>
          </w:p>
          <w:p w14:paraId="2A7D54CE" w14:textId="43B0AC60" w:rsidR="008A6B7C" w:rsidRDefault="007B31EB" w:rsidP="007B31EB">
            <w:pPr>
              <w:pStyle w:val="p1"/>
            </w:pPr>
            <w:r>
              <w:rPr>
                <w:rStyle w:val="s1"/>
              </w:rPr>
              <w:t>Mr S Shaw</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rsidRPr="00825EA1"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825EA1" w:rsidRDefault="009D71E8" w:rsidP="00C31636">
            <w:pPr>
              <w:pStyle w:val="TableRow"/>
              <w:ind w:left="0" w:right="0"/>
            </w:pPr>
            <w:r w:rsidRPr="00825EA1">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804457" w14:textId="473816FD" w:rsidR="00317392" w:rsidRPr="00825EA1" w:rsidRDefault="009D71E8">
            <w:pPr>
              <w:pStyle w:val="p1"/>
              <w:rPr>
                <w:sz w:val="24"/>
                <w:szCs w:val="24"/>
              </w:rPr>
            </w:pPr>
            <w:r w:rsidRPr="00825EA1">
              <w:rPr>
                <w:sz w:val="24"/>
                <w:szCs w:val="24"/>
              </w:rPr>
              <w:t>£</w:t>
            </w:r>
            <w:r w:rsidR="00317392" w:rsidRPr="00825EA1">
              <w:rPr>
                <w:rStyle w:val="s1"/>
                <w:sz w:val="24"/>
                <w:szCs w:val="24"/>
              </w:rPr>
              <w:t>390,570</w:t>
            </w:r>
          </w:p>
          <w:p w14:paraId="2A7D54D8" w14:textId="63CA8D07" w:rsidR="00E66558" w:rsidRPr="00825EA1" w:rsidRDefault="00E66558" w:rsidP="00C31636">
            <w:pPr>
              <w:pStyle w:val="TableRow"/>
              <w:ind w:left="0" w:right="0"/>
            </w:pP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012AB07" w:rsidR="00E66558" w:rsidRDefault="009D71E8" w:rsidP="00C31636">
            <w:pPr>
              <w:pStyle w:val="TableRow"/>
              <w:ind w:left="0" w:right="0"/>
            </w:pPr>
            <w:r>
              <w:t>£</w:t>
            </w:r>
            <w:r w:rsidR="00317392">
              <w:t xml:space="preserve"> 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14C9BE" w14:textId="5F5750C9" w:rsidR="00317392" w:rsidRPr="00825EA1" w:rsidRDefault="009D71E8">
            <w:pPr>
              <w:pStyle w:val="p1"/>
              <w:rPr>
                <w:sz w:val="24"/>
                <w:szCs w:val="24"/>
              </w:rPr>
            </w:pPr>
            <w:r w:rsidRPr="00825EA1">
              <w:rPr>
                <w:sz w:val="24"/>
                <w:szCs w:val="24"/>
              </w:rPr>
              <w:t>£</w:t>
            </w:r>
            <w:r w:rsidR="00317392" w:rsidRPr="00825EA1">
              <w:rPr>
                <w:rStyle w:val="s1"/>
                <w:sz w:val="24"/>
                <w:szCs w:val="24"/>
              </w:rPr>
              <w:t>390,570</w:t>
            </w:r>
          </w:p>
          <w:p w14:paraId="2A7D54E2" w14:textId="5C8C7409" w:rsidR="00E66558" w:rsidRPr="00825EA1" w:rsidRDefault="00E66558" w:rsidP="00C31636">
            <w:pPr>
              <w:pStyle w:val="TableRow"/>
              <w:ind w:left="0" w:righ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6056FF"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EE901" w14:textId="032C9D15" w:rsidR="006056FF" w:rsidRPr="006056FF" w:rsidRDefault="006056FF">
            <w:pPr>
              <w:pStyle w:val="p1"/>
              <w:rPr>
                <w:sz w:val="20"/>
                <w:szCs w:val="20"/>
              </w:rPr>
            </w:pPr>
            <w:r w:rsidRPr="006056FF">
              <w:rPr>
                <w:rStyle w:val="s1"/>
                <w:sz w:val="20"/>
                <w:szCs w:val="20"/>
              </w:rPr>
              <w:t xml:space="preserve">At Layton Primary School, we believe that all our pupils have the right to access </w:t>
            </w:r>
            <w:r w:rsidR="006C5AB8">
              <w:rPr>
                <w:rStyle w:val="s1"/>
                <w:sz w:val="20"/>
                <w:szCs w:val="20"/>
              </w:rPr>
              <w:t xml:space="preserve">high </w:t>
            </w:r>
            <w:r w:rsidRPr="006056FF">
              <w:rPr>
                <w:rStyle w:val="s1"/>
                <w:sz w:val="20"/>
                <w:szCs w:val="20"/>
              </w:rPr>
              <w:t xml:space="preserve">quality </w:t>
            </w:r>
            <w:r w:rsidR="006C5AB8">
              <w:rPr>
                <w:rStyle w:val="s1"/>
                <w:sz w:val="20"/>
                <w:szCs w:val="20"/>
              </w:rPr>
              <w:t xml:space="preserve">inclusive </w:t>
            </w:r>
            <w:r w:rsidRPr="006056FF">
              <w:rPr>
                <w:rStyle w:val="s1"/>
                <w:sz w:val="20"/>
                <w:szCs w:val="20"/>
              </w:rPr>
              <w:t>teaching of an ambitious critical thinking curriculum irrespective of their background or challenges that they face. It is our intention that our disadvantaged pupils make the best progress, irrespective of their ability. High attainers, in receipt of pupil premium, are expected to make the same progress as the lower attainers. The intention of this strategy is to support all our pupils to become resilient independent learners regardless of whether they're disadvantaged or not.</w:t>
            </w:r>
          </w:p>
          <w:p w14:paraId="112DACFF" w14:textId="77777777" w:rsidR="006056FF" w:rsidRPr="006056FF" w:rsidRDefault="006056FF">
            <w:pPr>
              <w:pStyle w:val="p2"/>
              <w:rPr>
                <w:sz w:val="20"/>
                <w:szCs w:val="20"/>
              </w:rPr>
            </w:pPr>
          </w:p>
          <w:p w14:paraId="2052801D" w14:textId="2BCCF8B4" w:rsidR="006056FF" w:rsidRPr="006056FF" w:rsidRDefault="006056FF">
            <w:pPr>
              <w:pStyle w:val="p1"/>
              <w:rPr>
                <w:sz w:val="20"/>
                <w:szCs w:val="20"/>
              </w:rPr>
            </w:pPr>
            <w:r w:rsidRPr="006056FF">
              <w:rPr>
                <w:rStyle w:val="s1"/>
                <w:sz w:val="20"/>
                <w:szCs w:val="20"/>
              </w:rPr>
              <w:t xml:space="preserve">The school’s thinking is directly influenced by the work of Dylan </w:t>
            </w:r>
            <w:proofErr w:type="spellStart"/>
            <w:r w:rsidRPr="006056FF">
              <w:rPr>
                <w:rStyle w:val="s1"/>
                <w:sz w:val="20"/>
                <w:szCs w:val="20"/>
              </w:rPr>
              <w:t>Wiliam</w:t>
            </w:r>
            <w:proofErr w:type="spellEnd"/>
            <w:r w:rsidRPr="006056FF">
              <w:rPr>
                <w:rStyle w:val="s1"/>
                <w:sz w:val="20"/>
                <w:szCs w:val="20"/>
              </w:rPr>
              <w:t xml:space="preserve">, John Hattie, Robin Alexander and Guy </w:t>
            </w:r>
            <w:proofErr w:type="spellStart"/>
            <w:r w:rsidRPr="006056FF">
              <w:rPr>
                <w:rStyle w:val="s1"/>
                <w:sz w:val="20"/>
                <w:szCs w:val="20"/>
              </w:rPr>
              <w:t>Claxton</w:t>
            </w:r>
            <w:proofErr w:type="spellEnd"/>
            <w:r w:rsidRPr="006056FF">
              <w:rPr>
                <w:rStyle w:val="s1"/>
                <w:sz w:val="20"/>
                <w:szCs w:val="20"/>
              </w:rPr>
              <w:t xml:space="preserve"> in its vision to achieve the best outcomes for all groups of pupils. All of these philosophies, and </w:t>
            </w:r>
            <w:r w:rsidR="00825EA1" w:rsidRPr="006056FF">
              <w:rPr>
                <w:rStyle w:val="s1"/>
                <w:sz w:val="20"/>
                <w:szCs w:val="20"/>
              </w:rPr>
              <w:t>evidence-based</w:t>
            </w:r>
            <w:r w:rsidRPr="006056FF">
              <w:rPr>
                <w:rStyle w:val="s1"/>
                <w:sz w:val="20"/>
                <w:szCs w:val="20"/>
              </w:rPr>
              <w:t xml:space="preserve"> approaches, demonstrate those things that make the biggest difference in classrooms for all pupils. All of these approaches prioritise formative assessment, desirable difficulty, the power of improving through classroom talk and the mindset required of all, pupils and teachers, to improve.</w:t>
            </w:r>
            <w:r w:rsidRPr="006056FF">
              <w:rPr>
                <w:rStyle w:val="apple-converted-space"/>
                <w:sz w:val="20"/>
                <w:szCs w:val="20"/>
              </w:rPr>
              <w:t> </w:t>
            </w:r>
          </w:p>
          <w:p w14:paraId="1809AB55" w14:textId="77777777" w:rsidR="006056FF" w:rsidRPr="006056FF" w:rsidRDefault="006056FF">
            <w:pPr>
              <w:pStyle w:val="p2"/>
              <w:rPr>
                <w:sz w:val="20"/>
                <w:szCs w:val="20"/>
              </w:rPr>
            </w:pPr>
          </w:p>
          <w:p w14:paraId="45FEAAB4" w14:textId="77777777" w:rsidR="006056FF" w:rsidRPr="006056FF" w:rsidRDefault="006056FF">
            <w:pPr>
              <w:pStyle w:val="p3"/>
              <w:rPr>
                <w:sz w:val="20"/>
                <w:szCs w:val="20"/>
              </w:rPr>
            </w:pPr>
            <w:r w:rsidRPr="006056FF">
              <w:rPr>
                <w:rStyle w:val="s1"/>
                <w:sz w:val="20"/>
                <w:szCs w:val="20"/>
              </w:rPr>
              <w:t>At the heart of this strategy is a relentless focus on ensuring that all pupils have access to quality first teaching. This is proven to have the greatest impact on closing the disadvantage attainment gap and at the same time will benefit all pupils in school. Effective teaching and learning strategies are essential, and have a vital impact, in raising standards for all groups of pupils including those in receipt of pupil premium funding. We implement and utilise these aspects of teaching and learning from EYFS to year 6. The key principles of our strategic plan includes:</w:t>
            </w:r>
          </w:p>
          <w:p w14:paraId="55E79887" w14:textId="77777777" w:rsidR="006056FF" w:rsidRPr="006056FF" w:rsidRDefault="006056FF">
            <w:pPr>
              <w:pStyle w:val="p4"/>
              <w:rPr>
                <w:sz w:val="20"/>
                <w:szCs w:val="20"/>
              </w:rPr>
            </w:pPr>
            <w:r w:rsidRPr="006056FF">
              <w:rPr>
                <w:rStyle w:val="s2"/>
                <w:sz w:val="20"/>
                <w:szCs w:val="20"/>
              </w:rPr>
              <w:t xml:space="preserve">1.     </w:t>
            </w:r>
            <w:r w:rsidRPr="006056FF">
              <w:rPr>
                <w:rStyle w:val="s1"/>
                <w:sz w:val="20"/>
                <w:szCs w:val="20"/>
              </w:rPr>
              <w:t>Embedding the five principles of inclusive practice: This includes embracing the cognitive similarities, adopting high quality instruction techniques, ensuring lessons are accessible by default, adapting minimally and appropriately for all pupils, empowering effective formative and summative assessment of pupils to inform future teaching and learning.</w:t>
            </w:r>
          </w:p>
          <w:p w14:paraId="30D3446B" w14:textId="77777777" w:rsidR="006056FF" w:rsidRPr="006056FF" w:rsidRDefault="006056FF">
            <w:pPr>
              <w:pStyle w:val="p5"/>
              <w:rPr>
                <w:sz w:val="20"/>
                <w:szCs w:val="20"/>
              </w:rPr>
            </w:pPr>
            <w:r w:rsidRPr="006056FF">
              <w:rPr>
                <w:rStyle w:val="s2"/>
                <w:sz w:val="20"/>
                <w:szCs w:val="20"/>
              </w:rPr>
              <w:t xml:space="preserve">2.     </w:t>
            </w:r>
            <w:r w:rsidRPr="006056FF">
              <w:rPr>
                <w:rStyle w:val="s1"/>
                <w:sz w:val="20"/>
                <w:szCs w:val="20"/>
              </w:rPr>
              <w:t>Prioritising formative assessment strategies: Knowing where pupils are in their learning is essential if we are to move them forward. Professional development for all staff is centred around development of formative assessment in order to shape the curriculum. Effective CPD in this area for all staff supports pupil learning.</w:t>
            </w:r>
          </w:p>
          <w:p w14:paraId="33F47A63" w14:textId="77777777" w:rsidR="006056FF" w:rsidRPr="006056FF" w:rsidRDefault="006056FF">
            <w:pPr>
              <w:pStyle w:val="p6"/>
              <w:rPr>
                <w:sz w:val="20"/>
                <w:szCs w:val="20"/>
              </w:rPr>
            </w:pPr>
            <w:r w:rsidRPr="006056FF">
              <w:rPr>
                <w:rStyle w:val="s2"/>
                <w:sz w:val="20"/>
                <w:szCs w:val="20"/>
              </w:rPr>
              <w:t xml:space="preserve">3.     </w:t>
            </w:r>
            <w:r w:rsidRPr="006056FF">
              <w:rPr>
                <w:rStyle w:val="s1"/>
                <w:sz w:val="20"/>
                <w:szCs w:val="20"/>
              </w:rPr>
              <w:t>Implementing ambitious curriculum design: Our curriculum is ambitious for all pupils. Designing, implementing and assessing the impact of the curriculum takes time and skill and development over time of both staff and pupils. Our staff lead their subject across school and ensure that the curriculum reflects formative assessment strategies and that the curriculum is delivered with ambitious intentions.</w:t>
            </w:r>
          </w:p>
          <w:p w14:paraId="450806AD" w14:textId="77777777" w:rsidR="006056FF" w:rsidRPr="006056FF" w:rsidRDefault="006056FF">
            <w:pPr>
              <w:pStyle w:val="p7"/>
              <w:rPr>
                <w:sz w:val="20"/>
                <w:szCs w:val="20"/>
              </w:rPr>
            </w:pPr>
            <w:r w:rsidRPr="006056FF">
              <w:rPr>
                <w:rStyle w:val="s2"/>
                <w:sz w:val="20"/>
                <w:szCs w:val="20"/>
              </w:rPr>
              <w:t xml:space="preserve">4.    </w:t>
            </w:r>
            <w:r w:rsidRPr="006056FF">
              <w:rPr>
                <w:rStyle w:val="s1"/>
                <w:sz w:val="20"/>
                <w:szCs w:val="20"/>
              </w:rPr>
              <w:t>Quality first teaching; the vast majority of our learning takes place inside the classroom; however, interventions are necessary and are delivered by skilled individuals utilising formative and summative assessments. These may be speech and language trained support assistants, academic learning counsellor, learning mentors or experienced learning support assistants. Interventions strategies are utilised in order to ensure children are able to access our ambitious curriculum</w:t>
            </w:r>
          </w:p>
          <w:p w14:paraId="5FF4E51A" w14:textId="77777777" w:rsidR="006056FF" w:rsidRPr="006056FF" w:rsidRDefault="006056FF">
            <w:pPr>
              <w:pStyle w:val="p8"/>
              <w:rPr>
                <w:sz w:val="20"/>
                <w:szCs w:val="20"/>
              </w:rPr>
            </w:pPr>
            <w:r w:rsidRPr="006056FF">
              <w:rPr>
                <w:rStyle w:val="s2"/>
                <w:sz w:val="20"/>
                <w:szCs w:val="20"/>
              </w:rPr>
              <w:t xml:space="preserve">5.     </w:t>
            </w:r>
            <w:r w:rsidRPr="006056FF">
              <w:rPr>
                <w:rStyle w:val="s1"/>
                <w:sz w:val="20"/>
                <w:szCs w:val="20"/>
              </w:rPr>
              <w:t>Developing questioning strategies for all groups of pupils. Key questioning around multi- objective lessons leads to pupils accessing, developing and building on learning. Our curriculums are centred around children developing critical thinking skills through dialogic teaching strategies.</w:t>
            </w:r>
          </w:p>
          <w:p w14:paraId="5105F082" w14:textId="1E45665F" w:rsidR="006056FF" w:rsidRPr="006056FF" w:rsidRDefault="006056FF">
            <w:pPr>
              <w:pStyle w:val="p9"/>
              <w:rPr>
                <w:sz w:val="20"/>
                <w:szCs w:val="20"/>
              </w:rPr>
            </w:pPr>
            <w:r w:rsidRPr="006056FF">
              <w:rPr>
                <w:rStyle w:val="s2"/>
                <w:sz w:val="20"/>
                <w:szCs w:val="20"/>
              </w:rPr>
              <w:t xml:space="preserve">6.     </w:t>
            </w:r>
            <w:r w:rsidRPr="006056FF">
              <w:rPr>
                <w:rStyle w:val="s1"/>
                <w:sz w:val="20"/>
                <w:szCs w:val="20"/>
              </w:rPr>
              <w:t xml:space="preserve">A curriculum planned for spaced learning. Pupils encounter topics and associated objectives frequently and </w:t>
            </w:r>
            <w:r w:rsidR="00825EA1" w:rsidRPr="006056FF">
              <w:rPr>
                <w:rStyle w:val="s1"/>
                <w:sz w:val="20"/>
                <w:szCs w:val="20"/>
              </w:rPr>
              <w:t>often and</w:t>
            </w:r>
            <w:r w:rsidRPr="006056FF">
              <w:rPr>
                <w:rStyle w:val="s1"/>
                <w:sz w:val="20"/>
                <w:szCs w:val="20"/>
              </w:rPr>
              <w:t xml:space="preserve"> are provided with tasks which ensure they apply those skills on a regular basis. Lessons are designed to build on existing learning and develop opportunities to apply existing knowledge, develop new skills and apply them in a wide variety of situations. This curriculum results in rapid gains for all groups of pupils, including those in receipt of the pupil premium. Regular retrieval practice ensures children know and remember more over time.</w:t>
            </w:r>
          </w:p>
          <w:p w14:paraId="2A7D54E9" w14:textId="5F3F5BF2" w:rsidR="00E66558" w:rsidRPr="006056FF" w:rsidRDefault="00E66558" w:rsidP="00982F9A">
            <w:pPr>
              <w:pStyle w:val="p1"/>
              <w:rPr>
                <w:sz w:val="20"/>
                <w:szCs w:val="20"/>
              </w:rPr>
            </w:pPr>
          </w:p>
        </w:tc>
      </w:tr>
      <w:tr w:rsidR="000A6950" w:rsidRPr="006056FF" w14:paraId="37EAFA3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00920" w14:textId="77777777" w:rsidR="000A6950" w:rsidRPr="006056FF" w:rsidRDefault="000A6950">
            <w:pPr>
              <w:pStyle w:val="p1"/>
              <w:rPr>
                <w:rStyle w:val="s1"/>
                <w:sz w:val="20"/>
                <w:szCs w:val="20"/>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1A39E" w14:textId="6133276D" w:rsidR="00DC5D49" w:rsidRPr="00DC5D49" w:rsidRDefault="00C87752">
            <w:pPr>
              <w:pStyle w:val="p1"/>
              <w:rPr>
                <w:rStyle w:val="s1"/>
                <w:b/>
                <w:bCs/>
              </w:rPr>
            </w:pPr>
            <w:r w:rsidRPr="00DC5D49">
              <w:rPr>
                <w:rStyle w:val="s1"/>
                <w:b/>
                <w:bCs/>
              </w:rPr>
              <w:t xml:space="preserve">A low baseline </w:t>
            </w:r>
            <w:r w:rsidR="00DC5D49" w:rsidRPr="00DC5D49">
              <w:rPr>
                <w:rStyle w:val="s1"/>
                <w:b/>
                <w:bCs/>
              </w:rPr>
              <w:t xml:space="preserve">on entry </w:t>
            </w:r>
            <w:r w:rsidR="00DC5D49">
              <w:rPr>
                <w:rStyle w:val="s1"/>
                <w:b/>
                <w:bCs/>
              </w:rPr>
              <w:t xml:space="preserve">to Foundation Stage </w:t>
            </w:r>
          </w:p>
          <w:p w14:paraId="78353D23" w14:textId="696FFBC5" w:rsidR="00022ABD" w:rsidRDefault="00022ABD">
            <w:pPr>
              <w:pStyle w:val="p1"/>
            </w:pPr>
            <w:r>
              <w:rPr>
                <w:rStyle w:val="s1"/>
              </w:rPr>
              <w:t>EYFS GLD outcomes are below the national average from their significantly below starting point. In 2025, assessment data indicates that our reception pupils were lower than National across all ELGs, with overall GLD 16% below National for all pupils and 11% below for disadvantaged pupils against disadvantaged pupils nationally.</w:t>
            </w:r>
          </w:p>
          <w:p w14:paraId="2D776333" w14:textId="77777777" w:rsidR="00022ABD" w:rsidRDefault="00022ABD">
            <w:pPr>
              <w:pStyle w:val="p2"/>
            </w:pPr>
          </w:p>
          <w:p w14:paraId="2A7D54F1" w14:textId="1E987607" w:rsidR="00E66558" w:rsidRDefault="00022ABD" w:rsidP="00022ABD">
            <w:pPr>
              <w:pStyle w:val="p1"/>
            </w:pPr>
            <w:r>
              <w:rPr>
                <w:rStyle w:val="s1"/>
              </w:rPr>
              <w:t>Children in the early years start school with an extremely low baseline in communication and language; approximately 30% of all pupils are at age related expectations. This aligns with the outcome of the Early Years Validated Data and low outcomes in speaking. An inclusive, intensive approach to early intervention is prioritised from the day the children start in Foundation in order that school works to develop pupils’ communication and language skills from the moment they start school. As a result, they make substantial gains in their communication and language.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218C1" w14:textId="32A2B06B" w:rsidR="00525AE0" w:rsidRPr="00795DE8" w:rsidRDefault="00525AE0">
            <w:pPr>
              <w:pStyle w:val="p1"/>
              <w:rPr>
                <w:rStyle w:val="s1"/>
                <w:b/>
                <w:bCs/>
              </w:rPr>
            </w:pPr>
            <w:r w:rsidRPr="00795DE8">
              <w:rPr>
                <w:rStyle w:val="s1"/>
                <w:b/>
                <w:bCs/>
              </w:rPr>
              <w:t xml:space="preserve">Low outcomes </w:t>
            </w:r>
            <w:r w:rsidR="00612297" w:rsidRPr="00795DE8">
              <w:rPr>
                <w:rStyle w:val="s1"/>
                <w:b/>
                <w:bCs/>
              </w:rPr>
              <w:t>at the end of Key Stage One</w:t>
            </w:r>
          </w:p>
          <w:p w14:paraId="5FB3C611" w14:textId="19A7DAD0" w:rsidR="0008474B" w:rsidRDefault="0008474B">
            <w:pPr>
              <w:pStyle w:val="p1"/>
            </w:pPr>
            <w:r>
              <w:rPr>
                <w:rStyle w:val="s1"/>
              </w:rPr>
              <w:t>Standardised assessment data at the end of KS2 indicates sustained above average attainment and achievement for Reading, Writing, Maths combined (2023- 66.7% 2024- 68.9% 2025-65.2%).</w:t>
            </w:r>
            <w:r>
              <w:rPr>
                <w:rStyle w:val="apple-converted-space"/>
              </w:rPr>
              <w:t> </w:t>
            </w:r>
          </w:p>
          <w:p w14:paraId="0EC26028" w14:textId="77777777" w:rsidR="0008474B" w:rsidRDefault="0008474B">
            <w:pPr>
              <w:pStyle w:val="p2"/>
            </w:pPr>
          </w:p>
          <w:p w14:paraId="51EF9A2C" w14:textId="344C75FE" w:rsidR="0008474B" w:rsidRDefault="00FD4990">
            <w:pPr>
              <w:pStyle w:val="p1"/>
            </w:pPr>
            <w:r>
              <w:rPr>
                <w:noProof/>
                <w:sz w:val="22"/>
                <w:szCs w:val="22"/>
              </w:rPr>
              <w:drawing>
                <wp:anchor distT="0" distB="0" distL="114300" distR="114300" simplePos="0" relativeHeight="251659264" behindDoc="0" locked="0" layoutInCell="1" allowOverlap="1" wp14:anchorId="0B267267" wp14:editId="2A6B03A1">
                  <wp:simplePos x="0" y="0"/>
                  <wp:positionH relativeFrom="column">
                    <wp:posOffset>-63500</wp:posOffset>
                  </wp:positionH>
                  <wp:positionV relativeFrom="paragraph">
                    <wp:posOffset>160886</wp:posOffset>
                  </wp:positionV>
                  <wp:extent cx="4330700" cy="1318895"/>
                  <wp:effectExtent l="0" t="0" r="0" b="1905"/>
                  <wp:wrapTopAndBottom/>
                  <wp:docPr id="114905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54473" name="Picture 114905447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30700" cy="1318895"/>
                          </a:xfrm>
                          <a:prstGeom prst="rect">
                            <a:avLst/>
                          </a:prstGeom>
                        </pic:spPr>
                      </pic:pic>
                    </a:graphicData>
                  </a:graphic>
                  <wp14:sizeRelH relativeFrom="margin">
                    <wp14:pctWidth>0</wp14:pctWidth>
                  </wp14:sizeRelH>
                  <wp14:sizeRelV relativeFrom="margin">
                    <wp14:pctHeight>0</wp14:pctHeight>
                  </wp14:sizeRelV>
                </wp:anchor>
              </w:drawing>
            </w:r>
            <w:r w:rsidR="0008474B">
              <w:rPr>
                <w:rStyle w:val="s1"/>
              </w:rPr>
              <w:t>The data for 2025:</w:t>
            </w:r>
            <w:r w:rsidR="0008474B">
              <w:rPr>
                <w:rStyle w:val="apple-converted-space"/>
              </w:rPr>
              <w:t> </w:t>
            </w:r>
          </w:p>
          <w:p w14:paraId="3E253853" w14:textId="77777777" w:rsidR="00866B74" w:rsidRDefault="00866B74">
            <w:pPr>
              <w:pStyle w:val="p1"/>
              <w:rPr>
                <w:sz w:val="17"/>
                <w:szCs w:val="17"/>
              </w:rPr>
            </w:pPr>
            <w:r>
              <w:rPr>
                <w:rStyle w:val="s1"/>
              </w:rPr>
              <w:t>In 2025, 29% of PPG pupils achieved greater depth in reading, 15% in writing and 32% in Maths; these are above national and significantly above local averages.</w:t>
            </w:r>
            <w:r>
              <w:rPr>
                <w:rStyle w:val="apple-converted-space"/>
              </w:rPr>
              <w:t> </w:t>
            </w:r>
          </w:p>
          <w:p w14:paraId="34EEA849" w14:textId="77777777" w:rsidR="00866B74" w:rsidRDefault="00866B74">
            <w:pPr>
              <w:pStyle w:val="p2"/>
            </w:pPr>
          </w:p>
          <w:p w14:paraId="42BAD415" w14:textId="77777777" w:rsidR="00866B74" w:rsidRDefault="00866B74">
            <w:pPr>
              <w:pStyle w:val="p1"/>
            </w:pPr>
            <w:r>
              <w:rPr>
                <w:rStyle w:val="s1"/>
              </w:rPr>
              <w:t>Assessments, observations and discussions with pupils suggests some pupil premium eligible pupils have more barriers to learning to overcome than their peers.</w:t>
            </w:r>
            <w:r>
              <w:rPr>
                <w:rStyle w:val="apple-converted-space"/>
              </w:rPr>
              <w:t> </w:t>
            </w:r>
          </w:p>
          <w:p w14:paraId="1467021F" w14:textId="77777777" w:rsidR="00866B74" w:rsidRDefault="00866B74">
            <w:pPr>
              <w:pStyle w:val="p2"/>
            </w:pPr>
          </w:p>
          <w:p w14:paraId="2A7D54F4" w14:textId="67F65B14" w:rsidR="00FD4990" w:rsidRPr="00866B74" w:rsidRDefault="00866B74" w:rsidP="00866B74">
            <w:pPr>
              <w:pStyle w:val="p1"/>
            </w:pPr>
            <w:r>
              <w:rPr>
                <w:rStyle w:val="s1"/>
              </w:rPr>
              <w:t>On entry to Foundation Stage, for many years, the general trend is that our pupil premium children start the year well below age related expectations compared to their peers. For the current cohort, 35% of our pupil premium children enter at age-related expectations in most areas (8 children out of 23). The school vision is to narrow the gap for these children significantly by the end of KS1 such that they can align with their peers by the end of KS2.</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A7031" w14:textId="1578E2C9" w:rsidR="00F42584" w:rsidRPr="00704EC8" w:rsidRDefault="00F42584">
            <w:pPr>
              <w:pStyle w:val="p1"/>
              <w:rPr>
                <w:rStyle w:val="s1"/>
                <w:b/>
                <w:bCs/>
              </w:rPr>
            </w:pPr>
            <w:r w:rsidRPr="00704EC8">
              <w:rPr>
                <w:rStyle w:val="s1"/>
                <w:b/>
                <w:bCs/>
              </w:rPr>
              <w:t xml:space="preserve">Developing </w:t>
            </w:r>
            <w:proofErr w:type="spellStart"/>
            <w:r w:rsidR="00704EC8">
              <w:rPr>
                <w:rStyle w:val="s1"/>
                <w:b/>
                <w:bCs/>
              </w:rPr>
              <w:t>o</w:t>
            </w:r>
            <w:r w:rsidRPr="00704EC8">
              <w:rPr>
                <w:rStyle w:val="s1"/>
                <w:b/>
                <w:bCs/>
              </w:rPr>
              <w:t>racy</w:t>
            </w:r>
            <w:proofErr w:type="spellEnd"/>
            <w:r w:rsidRPr="00704EC8">
              <w:rPr>
                <w:rStyle w:val="s1"/>
                <w:b/>
                <w:bCs/>
              </w:rPr>
              <w:t xml:space="preserve"> </w:t>
            </w:r>
            <w:r w:rsidR="00704EC8">
              <w:rPr>
                <w:rStyle w:val="s1"/>
                <w:b/>
                <w:bCs/>
              </w:rPr>
              <w:t>s</w:t>
            </w:r>
            <w:r w:rsidRPr="00704EC8">
              <w:rPr>
                <w:rStyle w:val="s1"/>
                <w:b/>
                <w:bCs/>
              </w:rPr>
              <w:t xml:space="preserve">kills </w:t>
            </w:r>
            <w:r w:rsidR="00BF0134">
              <w:rPr>
                <w:rStyle w:val="s1"/>
                <w:b/>
                <w:bCs/>
              </w:rPr>
              <w:t>throughout school</w:t>
            </w:r>
          </w:p>
          <w:p w14:paraId="18087A91" w14:textId="6348AF50" w:rsidR="00866B74" w:rsidRDefault="00866B74">
            <w:pPr>
              <w:pStyle w:val="p1"/>
            </w:pPr>
            <w:r>
              <w:rPr>
                <w:rStyle w:val="s1"/>
              </w:rPr>
              <w:t>Assessments, observations</w:t>
            </w:r>
            <w:r>
              <w:rPr>
                <w:rStyle w:val="s2"/>
              </w:rPr>
              <w:t xml:space="preserve">, </w:t>
            </w:r>
            <w:r>
              <w:rPr>
                <w:rStyle w:val="s3"/>
              </w:rPr>
              <w:t xml:space="preserve">and </w:t>
            </w:r>
            <w:r>
              <w:rPr>
                <w:rStyle w:val="s1"/>
              </w:rPr>
              <w:t xml:space="preserve">evidence gained </w:t>
            </w:r>
            <w:r>
              <w:rPr>
                <w:rStyle w:val="s3"/>
              </w:rPr>
              <w:t xml:space="preserve">from dialogic </w:t>
            </w:r>
            <w:r>
              <w:rPr>
                <w:rStyle w:val="s1"/>
              </w:rPr>
              <w:t xml:space="preserve">teaching in all classrooms indicates underdeveloped oral language skills and vocabulary gaps among a large </w:t>
            </w:r>
            <w:r>
              <w:rPr>
                <w:rStyle w:val="s3"/>
              </w:rPr>
              <w:t xml:space="preserve">proportion </w:t>
            </w:r>
            <w:r>
              <w:rPr>
                <w:rStyle w:val="s1"/>
              </w:rPr>
              <w:t xml:space="preserve">of pupil </w:t>
            </w:r>
            <w:r>
              <w:rPr>
                <w:rStyle w:val="s3"/>
              </w:rPr>
              <w:t xml:space="preserve">premium </w:t>
            </w:r>
            <w:r>
              <w:rPr>
                <w:rStyle w:val="s1"/>
              </w:rPr>
              <w:t>children.</w:t>
            </w:r>
          </w:p>
          <w:p w14:paraId="2A7D54F7" w14:textId="2137A3A1" w:rsidR="00E66558" w:rsidRPr="00866B74" w:rsidRDefault="00866B74" w:rsidP="00866B74">
            <w:pPr>
              <w:pStyle w:val="p2"/>
            </w:pPr>
            <w:r>
              <w:rPr>
                <w:rStyle w:val="s1"/>
              </w:rPr>
              <w:t xml:space="preserve">These </w:t>
            </w:r>
            <w:r>
              <w:rPr>
                <w:rStyle w:val="s3"/>
              </w:rPr>
              <w:t xml:space="preserve">are </w:t>
            </w:r>
            <w:r>
              <w:rPr>
                <w:rStyle w:val="s1"/>
              </w:rPr>
              <w:t xml:space="preserve">evident </w:t>
            </w:r>
            <w:r>
              <w:rPr>
                <w:rStyle w:val="s3"/>
              </w:rPr>
              <w:t xml:space="preserve">throughout </w:t>
            </w:r>
            <w:r>
              <w:rPr>
                <w:rStyle w:val="s1"/>
              </w:rPr>
              <w:t xml:space="preserve">school, but the general trend is </w:t>
            </w:r>
            <w:r>
              <w:rPr>
                <w:rStyle w:val="s3"/>
              </w:rPr>
              <w:t xml:space="preserve">that the </w:t>
            </w:r>
            <w:r>
              <w:rPr>
                <w:rStyle w:val="s1"/>
              </w:rPr>
              <w:t xml:space="preserve">vocabulary gap </w:t>
            </w:r>
            <w:r>
              <w:rPr>
                <w:rStyle w:val="s3"/>
              </w:rPr>
              <w:t xml:space="preserve">is more prevalent </w:t>
            </w:r>
            <w:r>
              <w:rPr>
                <w:rStyle w:val="s1"/>
              </w:rPr>
              <w:t xml:space="preserve">among our </w:t>
            </w:r>
            <w:r>
              <w:rPr>
                <w:rStyle w:val="s3"/>
              </w:rPr>
              <w:t xml:space="preserve">pupil premium </w:t>
            </w:r>
            <w:r>
              <w:rPr>
                <w:rStyle w:val="s1"/>
              </w:rPr>
              <w:t>children.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84ABB" w14:textId="0A13F67F" w:rsidR="00704EC8" w:rsidRPr="00704EC8" w:rsidRDefault="00BF0134">
            <w:pPr>
              <w:pStyle w:val="p1"/>
              <w:rPr>
                <w:rStyle w:val="s1"/>
                <w:b/>
                <w:bCs/>
              </w:rPr>
            </w:pPr>
            <w:r>
              <w:rPr>
                <w:rStyle w:val="s1"/>
                <w:b/>
                <w:bCs/>
              </w:rPr>
              <w:t>Improving a</w:t>
            </w:r>
            <w:r w:rsidR="00704EC8" w:rsidRPr="00704EC8">
              <w:rPr>
                <w:rStyle w:val="s1"/>
                <w:b/>
                <w:bCs/>
              </w:rPr>
              <w:t xml:space="preserve">ttendance </w:t>
            </w:r>
          </w:p>
          <w:p w14:paraId="41ED02FB" w14:textId="122B0CD7" w:rsidR="00E25D80" w:rsidRDefault="00E25D80">
            <w:pPr>
              <w:pStyle w:val="p1"/>
            </w:pPr>
            <w:r>
              <w:rPr>
                <w:rStyle w:val="s1"/>
              </w:rPr>
              <w:t>Our attendance data over the last 3 years indicates that attendance among pupil premium children has been between 1.5% and 3% lower than for a non-pupil premium child.</w:t>
            </w:r>
            <w:r>
              <w:rPr>
                <w:rStyle w:val="apple-converted-space"/>
              </w:rPr>
              <w:t xml:space="preserve">  </w:t>
            </w:r>
            <w:r>
              <w:rPr>
                <w:rStyle w:val="s1"/>
              </w:rPr>
              <w:t>The percentage of pupil premium children who are ‘persistently absent’ is also higher with a difference of over 10% in recent years.</w:t>
            </w:r>
          </w:p>
          <w:p w14:paraId="3C983AC4" w14:textId="77777777" w:rsidR="00E25D80" w:rsidRDefault="00E25D80">
            <w:pPr>
              <w:pStyle w:val="p2"/>
            </w:pPr>
          </w:p>
          <w:p w14:paraId="3713340A" w14:textId="77777777" w:rsidR="00E25D80" w:rsidRDefault="00E25D80">
            <w:pPr>
              <w:pStyle w:val="p1"/>
            </w:pPr>
            <w:r>
              <w:rPr>
                <w:rStyle w:val="s1"/>
              </w:rPr>
              <w:lastRenderedPageBreak/>
              <w:t>Attendance and persistence absentee rates for pupil premium children are as follows:</w:t>
            </w:r>
          </w:p>
          <w:p w14:paraId="76C03E5E" w14:textId="77777777" w:rsidR="00E25D80" w:rsidRDefault="00E25D80">
            <w:pPr>
              <w:pStyle w:val="p3"/>
            </w:pPr>
            <w:r>
              <w:rPr>
                <w:rStyle w:val="s1"/>
              </w:rPr>
              <w:t>2022-2023 - 93.74%</w:t>
            </w:r>
            <w:r>
              <w:rPr>
                <w:rStyle w:val="apple-converted-space"/>
              </w:rPr>
              <w:t xml:space="preserve">    </w:t>
            </w:r>
            <w:r>
              <w:rPr>
                <w:rStyle w:val="s1"/>
              </w:rPr>
              <w:t>19.42% (PA)</w:t>
            </w:r>
          </w:p>
          <w:p w14:paraId="48259B14" w14:textId="77777777" w:rsidR="00E25D80" w:rsidRDefault="00E25D80">
            <w:pPr>
              <w:pStyle w:val="p3"/>
            </w:pPr>
            <w:r>
              <w:rPr>
                <w:rStyle w:val="s1"/>
              </w:rPr>
              <w:t>2023-2024 - 92.87%</w:t>
            </w:r>
            <w:r>
              <w:rPr>
                <w:rStyle w:val="apple-converted-space"/>
              </w:rPr>
              <w:t xml:space="preserve">    </w:t>
            </w:r>
            <w:r>
              <w:rPr>
                <w:rStyle w:val="s1"/>
              </w:rPr>
              <w:t>26.11% (PA)</w:t>
            </w:r>
          </w:p>
          <w:p w14:paraId="65BB1C90" w14:textId="77777777" w:rsidR="00E25D80" w:rsidRDefault="00E25D80">
            <w:pPr>
              <w:pStyle w:val="p3"/>
            </w:pPr>
            <w:r>
              <w:rPr>
                <w:rStyle w:val="s1"/>
              </w:rPr>
              <w:t>2024-2025 - 93.59%</w:t>
            </w:r>
            <w:r>
              <w:rPr>
                <w:rStyle w:val="apple-converted-space"/>
              </w:rPr>
              <w:t xml:space="preserve">    </w:t>
            </w:r>
            <w:r>
              <w:rPr>
                <w:rStyle w:val="s1"/>
              </w:rPr>
              <w:t>20.72% (PA)</w:t>
            </w:r>
          </w:p>
          <w:p w14:paraId="5643B965" w14:textId="77777777" w:rsidR="00E25D80" w:rsidRDefault="00E25D80">
            <w:pPr>
              <w:pStyle w:val="p4"/>
            </w:pPr>
          </w:p>
          <w:p w14:paraId="7F2C45E8" w14:textId="77777777" w:rsidR="00E25D80" w:rsidRDefault="00E25D80">
            <w:pPr>
              <w:pStyle w:val="p1"/>
            </w:pPr>
            <w:r>
              <w:rPr>
                <w:rStyle w:val="s1"/>
              </w:rPr>
              <w:t>Attendance and persistence absentee rates for non-pupil premium children are as follows:</w:t>
            </w:r>
          </w:p>
          <w:p w14:paraId="6082DCE6" w14:textId="77777777" w:rsidR="00E25D80" w:rsidRDefault="00E25D80">
            <w:pPr>
              <w:pStyle w:val="p3"/>
            </w:pPr>
            <w:r>
              <w:rPr>
                <w:rStyle w:val="s1"/>
              </w:rPr>
              <w:t xml:space="preserve">2022-2023 - 95.42% </w:t>
            </w:r>
            <w:r>
              <w:rPr>
                <w:rStyle w:val="apple-converted-space"/>
              </w:rPr>
              <w:t xml:space="preserve">  </w:t>
            </w:r>
            <w:r>
              <w:rPr>
                <w:rStyle w:val="s1"/>
              </w:rPr>
              <w:t>8.97%(PA)</w:t>
            </w:r>
          </w:p>
          <w:p w14:paraId="17615AEB" w14:textId="77777777" w:rsidR="00E25D80" w:rsidRDefault="00E25D80">
            <w:pPr>
              <w:pStyle w:val="p3"/>
            </w:pPr>
            <w:r>
              <w:rPr>
                <w:rStyle w:val="s1"/>
              </w:rPr>
              <w:t xml:space="preserve">2023-2024 - 94.92% </w:t>
            </w:r>
            <w:r>
              <w:rPr>
                <w:rStyle w:val="apple-converted-space"/>
              </w:rPr>
              <w:t xml:space="preserve">  </w:t>
            </w:r>
            <w:r>
              <w:rPr>
                <w:rStyle w:val="s1"/>
              </w:rPr>
              <w:t>11.2% (PA)</w:t>
            </w:r>
          </w:p>
          <w:p w14:paraId="0CE9AA6A" w14:textId="77777777" w:rsidR="00E25D80" w:rsidRDefault="00E25D80">
            <w:pPr>
              <w:pStyle w:val="p3"/>
            </w:pPr>
            <w:r>
              <w:rPr>
                <w:rStyle w:val="s1"/>
              </w:rPr>
              <w:t xml:space="preserve">2024-2025 - 95.57% </w:t>
            </w:r>
            <w:r>
              <w:rPr>
                <w:rStyle w:val="apple-converted-space"/>
              </w:rPr>
              <w:t xml:space="preserve">  </w:t>
            </w:r>
            <w:r>
              <w:rPr>
                <w:rStyle w:val="s1"/>
              </w:rPr>
              <w:t>8.2% (PA)</w:t>
            </w:r>
          </w:p>
          <w:p w14:paraId="7B3B4B18" w14:textId="77777777" w:rsidR="00E25D80" w:rsidRDefault="00E25D80">
            <w:pPr>
              <w:pStyle w:val="p4"/>
            </w:pPr>
          </w:p>
          <w:p w14:paraId="2A7D54FA" w14:textId="3704C221" w:rsidR="00E66558" w:rsidRPr="00E25D80" w:rsidRDefault="00E25D80" w:rsidP="00E25D80">
            <w:pPr>
              <w:pStyle w:val="p1"/>
            </w:pPr>
            <w:r>
              <w:rPr>
                <w:rStyle w:val="s1"/>
              </w:rPr>
              <w:t>To date this academic year, over 50% of our children who are regularly late are PP children. This is a trend for our school and informs decisions of when Phonics is delivered across school.</w:t>
            </w:r>
            <w:r>
              <w:rPr>
                <w:rStyle w:val="apple-converted-space"/>
              </w:rPr>
              <w:t>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9C017" w14:textId="3DA1F648" w:rsidR="00704EC8" w:rsidRPr="00704EC8" w:rsidRDefault="00704EC8">
            <w:pPr>
              <w:pStyle w:val="p1"/>
              <w:rPr>
                <w:rStyle w:val="s1"/>
                <w:b/>
                <w:bCs/>
              </w:rPr>
            </w:pPr>
            <w:r w:rsidRPr="00704EC8">
              <w:rPr>
                <w:rStyle w:val="s1"/>
                <w:b/>
                <w:bCs/>
              </w:rPr>
              <w:t xml:space="preserve">Social and emotional barriers to learning </w:t>
            </w:r>
          </w:p>
          <w:p w14:paraId="5D21F579" w14:textId="79F54D0C" w:rsidR="00E25D80" w:rsidRDefault="00E25D80">
            <w:pPr>
              <w:pStyle w:val="p1"/>
            </w:pPr>
            <w:r>
              <w:rPr>
                <w:rStyle w:val="s1"/>
              </w:rPr>
              <w:t xml:space="preserve">Our assessments of trends on data recorded on CPOMS, observations, class teacher referrals and discussions with pupils and families indicates social and emotional barriers to learning for some pupil premium eligible children. These challenges could potentially affect pupil premium children, including their attainment </w:t>
            </w:r>
            <w:r>
              <w:rPr>
                <w:rStyle w:val="s2"/>
              </w:rPr>
              <w:t>and attendance.</w:t>
            </w:r>
          </w:p>
          <w:p w14:paraId="7AD314FF" w14:textId="77777777" w:rsidR="00E25D80" w:rsidRDefault="00E25D80">
            <w:pPr>
              <w:pStyle w:val="p2"/>
            </w:pPr>
          </w:p>
          <w:p w14:paraId="0ED96603" w14:textId="77777777" w:rsidR="00E25D80" w:rsidRDefault="00E25D80">
            <w:pPr>
              <w:pStyle w:val="p3"/>
            </w:pPr>
            <w:r>
              <w:rPr>
                <w:rStyle w:val="s1"/>
              </w:rPr>
              <w:t>Lunch clubs are provided each day to support with social and emotional needs; to date (in 2025-2026), on average, 41% of the children attending these clubs are pupil premium children.</w:t>
            </w:r>
          </w:p>
          <w:p w14:paraId="452B3FCE" w14:textId="77777777" w:rsidR="00E25D80" w:rsidRDefault="00E25D80">
            <w:pPr>
              <w:pStyle w:val="p4"/>
            </w:pPr>
          </w:p>
          <w:p w14:paraId="2A7D54FD" w14:textId="3A23D352" w:rsidR="00E66558" w:rsidRPr="00E25D80" w:rsidRDefault="00E25D80" w:rsidP="00E25D80">
            <w:pPr>
              <w:pStyle w:val="p3"/>
            </w:pPr>
            <w:r>
              <w:rPr>
                <w:rStyle w:val="s1"/>
              </w:rPr>
              <w:t>Individual and group support for children with barriers to their learning, including social and emotional needs is provided following referrals from class teachers, parents and external agencies such as Children’s Social Care. To date (in 2025-2026) 43.75% of those children are pupil premium children and this is likely to increase as last year, this figure was 50.68%.</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252AE" w14:textId="77777777" w:rsidR="0077618A" w:rsidRDefault="0077618A">
            <w:pPr>
              <w:pStyle w:val="p1"/>
            </w:pPr>
            <w:r>
              <w:rPr>
                <w:rStyle w:val="s1"/>
              </w:rPr>
              <w:t>Improved GLD outcomes for pupil premium children every year for the duration of this strategy.</w:t>
            </w:r>
          </w:p>
          <w:p w14:paraId="2A7D5504" w14:textId="0947B909" w:rsidR="00E66558" w:rsidRDefault="00E66558" w:rsidP="00C31636">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3ADD6AF4" w:rsidR="00E66558" w:rsidRPr="0077618A" w:rsidRDefault="0077618A" w:rsidP="0077618A">
            <w:pPr>
              <w:pStyle w:val="p1"/>
            </w:pPr>
            <w:r>
              <w:rPr>
                <w:rStyle w:val="s1"/>
              </w:rPr>
              <w:t>Percentage of pupil premium children achieving Good Level of Development (GLD) will increase each year from 2026 to 2028. This will be triangulated with other sources of data including liaison with resident Speech and Language staff, observation of dialogic teaching and collaborative approach to planning to focus on increasing the number of children reaching ELG EXP in Communication and Language Early Learning Goal.</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855A5" w14:textId="77777777" w:rsidR="00B60B24" w:rsidRDefault="00B60B24">
            <w:pPr>
              <w:pStyle w:val="p1"/>
            </w:pPr>
            <w:r>
              <w:rPr>
                <w:rStyle w:val="s1"/>
              </w:rPr>
              <w:t>Improved end of KS1 and KS2 data for pupil premium pupils achieving expected outcomes in Reading, Writing and Maths combined.</w:t>
            </w:r>
          </w:p>
          <w:p w14:paraId="2A7D5507" w14:textId="77777777"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62D46C9" w:rsidR="00E66558" w:rsidRPr="0050011A" w:rsidRDefault="0077618A" w:rsidP="0050011A">
            <w:pPr>
              <w:pStyle w:val="p1"/>
            </w:pPr>
            <w:r>
              <w:rPr>
                <w:rStyle w:val="s1"/>
              </w:rPr>
              <w:t>The trends in KS2 data to 2027/28 will indicate a narrowing in the gap in the percentage of children achieving RWM combined and within this, more than 50% pupil-premium pupils achieved Reading, Writing and Maths combined.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C9D86" w14:textId="77777777" w:rsidR="002A0D9A" w:rsidRDefault="002A0D9A">
            <w:pPr>
              <w:pStyle w:val="p1"/>
            </w:pPr>
            <w:r>
              <w:rPr>
                <w:rStyle w:val="s1"/>
              </w:rPr>
              <w:t>Improved oral language, skills and vocabulary for all but particularly among pupil premium children.</w:t>
            </w:r>
          </w:p>
          <w:p w14:paraId="2A7D550A" w14:textId="77777777"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22616" w14:textId="4154664E" w:rsidR="0050011A" w:rsidRDefault="0050011A" w:rsidP="0050011A">
            <w:pPr>
              <w:pStyle w:val="p1"/>
            </w:pPr>
            <w:r>
              <w:rPr>
                <w:rStyle w:val="s1"/>
              </w:rPr>
              <w:t>Assessments, teaching observations and liaison with school-based speech and language therapists indicate significantly improved oral language among pupil premium children.</w:t>
            </w:r>
          </w:p>
          <w:p w14:paraId="2A7D550B" w14:textId="11C4AE03" w:rsidR="00E66558" w:rsidRPr="0050011A" w:rsidRDefault="0050011A" w:rsidP="0050011A">
            <w:pPr>
              <w:pStyle w:val="p1"/>
            </w:pPr>
            <w:r>
              <w:rPr>
                <w:rStyle w:val="s1"/>
              </w:rPr>
              <w:t>This is triangulated with other sources of evidence including children's use of vocabulary in retrieval practice, formative and summative assessment, high quality assessment for learning and dialogic teaching strategies in daily classroom practice.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3CA14" w14:textId="77777777" w:rsidR="00CC79B0" w:rsidRDefault="00CC79B0">
            <w:pPr>
              <w:pStyle w:val="p1"/>
            </w:pPr>
            <w:r>
              <w:rPr>
                <w:rStyle w:val="s1"/>
              </w:rPr>
              <w:t>To achieve and sustain improved attendance for all pupils, notably our pupil premium children.</w:t>
            </w:r>
          </w:p>
          <w:p w14:paraId="117FDBAA" w14:textId="77777777" w:rsidR="00E66558" w:rsidRDefault="00E66558" w:rsidP="00C31636">
            <w:pPr>
              <w:pStyle w:val="TableRow"/>
              <w:ind w:left="0" w:right="0"/>
              <w:rPr>
                <w:sz w:val="22"/>
                <w:szCs w:val="22"/>
              </w:rPr>
            </w:pPr>
          </w:p>
          <w:p w14:paraId="2D2F3361" w14:textId="77777777" w:rsidR="00CC79B0" w:rsidRDefault="00CC79B0" w:rsidP="00C31636">
            <w:pPr>
              <w:pStyle w:val="TableRow"/>
              <w:ind w:left="0" w:right="0"/>
              <w:rPr>
                <w:sz w:val="22"/>
                <w:szCs w:val="22"/>
              </w:rPr>
            </w:pPr>
          </w:p>
          <w:p w14:paraId="629EE7A1" w14:textId="77777777" w:rsidR="00CC79B0" w:rsidRDefault="00CC79B0" w:rsidP="00C31636">
            <w:pPr>
              <w:pStyle w:val="TableRow"/>
              <w:ind w:left="0" w:right="0"/>
              <w:rPr>
                <w:sz w:val="22"/>
                <w:szCs w:val="22"/>
              </w:rPr>
            </w:pPr>
          </w:p>
          <w:p w14:paraId="0DF54D8D" w14:textId="77777777" w:rsidR="00CC79B0" w:rsidRDefault="00CC79B0" w:rsidP="00C31636">
            <w:pPr>
              <w:pStyle w:val="TableRow"/>
              <w:ind w:left="0" w:right="0"/>
              <w:rPr>
                <w:sz w:val="22"/>
                <w:szCs w:val="22"/>
              </w:rPr>
            </w:pPr>
          </w:p>
          <w:p w14:paraId="2A7D550D" w14:textId="77777777" w:rsidR="00CC79B0" w:rsidRDefault="00CC79B0"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5BA95" w14:textId="77777777" w:rsidR="0050011A" w:rsidRDefault="0050011A">
            <w:pPr>
              <w:pStyle w:val="p1"/>
            </w:pPr>
            <w:r>
              <w:rPr>
                <w:rStyle w:val="s1"/>
              </w:rPr>
              <w:lastRenderedPageBreak/>
              <w:t>Sustained attendance, at least in line with national average, by 2027/28 evidenced by:</w:t>
            </w:r>
          </w:p>
          <w:p w14:paraId="4213B88D" w14:textId="77777777" w:rsidR="0050011A" w:rsidRDefault="0050011A" w:rsidP="0050011A">
            <w:pPr>
              <w:pStyle w:val="li1"/>
              <w:numPr>
                <w:ilvl w:val="0"/>
                <w:numId w:val="18"/>
              </w:numPr>
              <w:rPr>
                <w:rFonts w:eastAsia="Times New Roman"/>
              </w:rPr>
            </w:pPr>
            <w:r>
              <w:rPr>
                <w:rStyle w:val="s1"/>
                <w:rFonts w:eastAsia="Times New Roman"/>
              </w:rPr>
              <w:lastRenderedPageBreak/>
              <w:t>Average attendance for all pupils to remain above 95% and the attendance gap between pupil premium children and their peers to be consistently below 2%.</w:t>
            </w:r>
            <w:r>
              <w:rPr>
                <w:rStyle w:val="apple-converted-space"/>
                <w:rFonts w:eastAsia="Times New Roman"/>
              </w:rPr>
              <w:t> </w:t>
            </w:r>
          </w:p>
          <w:p w14:paraId="2A7D550E" w14:textId="530DBDB4" w:rsidR="00E66558" w:rsidRPr="009F5B9B" w:rsidRDefault="0050011A" w:rsidP="009F5B9B">
            <w:pPr>
              <w:pStyle w:val="li1"/>
              <w:numPr>
                <w:ilvl w:val="0"/>
                <w:numId w:val="18"/>
              </w:numPr>
              <w:rPr>
                <w:rFonts w:eastAsia="Times New Roman"/>
              </w:rPr>
            </w:pPr>
            <w:r>
              <w:rPr>
                <w:rStyle w:val="s1"/>
                <w:rFonts w:eastAsia="Times New Roman"/>
              </w:rPr>
              <w:t>The percentage of all pupils who are persistently absent being below 14%</w:t>
            </w:r>
            <w:r>
              <w:rPr>
                <w:rStyle w:val="s2"/>
                <w:rFonts w:eastAsia="Times New Roman"/>
              </w:rPr>
              <w:t xml:space="preserve"> </w:t>
            </w:r>
            <w:r>
              <w:rPr>
                <w:rStyle w:val="s1"/>
                <w:rFonts w:eastAsia="Times New Roman"/>
              </w:rPr>
              <w:t>and the figure among pupil premium children being no more than 12% higher than their peers.</w:t>
            </w:r>
            <w:r w:rsidRPr="009F5B9B">
              <w:rPr>
                <w:rStyle w:val="apple-converted-space"/>
                <w:rFonts w:eastAsia="Times New Roman"/>
              </w:rPr>
              <w:t> </w:t>
            </w:r>
          </w:p>
        </w:tc>
      </w:tr>
      <w:tr w:rsidR="00DA2AA0" w14:paraId="1E7A17D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54724" w14:textId="77777777" w:rsidR="00E132BA" w:rsidRDefault="00E132BA">
            <w:pPr>
              <w:pStyle w:val="p1"/>
            </w:pPr>
            <w:r>
              <w:rPr>
                <w:rStyle w:val="s1"/>
              </w:rPr>
              <w:lastRenderedPageBreak/>
              <w:t>To achieve and sustain improved emotional health for all our pupils in school particularly our pupil premium children.</w:t>
            </w:r>
          </w:p>
          <w:p w14:paraId="2F308A6D" w14:textId="77777777" w:rsidR="00DA2AA0" w:rsidRDefault="00DA2AA0">
            <w:pPr>
              <w:pStyle w:val="p1"/>
              <w:rPr>
                <w:rStyle w:val="s1"/>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327D0" w14:textId="77777777" w:rsidR="00DA2AA0" w:rsidRDefault="00DA2AA0" w:rsidP="00940D79">
            <w:pPr>
              <w:pStyle w:val="p1"/>
            </w:pPr>
            <w:r>
              <w:rPr>
                <w:rStyle w:val="s1"/>
              </w:rPr>
              <w:t>Sustained high levels of pupil's resilience by 2027/28 evidenced by:</w:t>
            </w:r>
          </w:p>
          <w:p w14:paraId="6BFB4DD9" w14:textId="77777777" w:rsidR="00DA2AA0" w:rsidRDefault="00DA2AA0" w:rsidP="00DA2AA0">
            <w:pPr>
              <w:pStyle w:val="li1"/>
              <w:numPr>
                <w:ilvl w:val="0"/>
                <w:numId w:val="19"/>
              </w:numPr>
              <w:rPr>
                <w:rFonts w:eastAsia="Times New Roman"/>
              </w:rPr>
            </w:pPr>
            <w:r>
              <w:rPr>
                <w:rStyle w:val="s1"/>
                <w:rFonts w:eastAsia="Times New Roman"/>
              </w:rPr>
              <w:t>a reduction in behaviour incidents reported on CPOMS</w:t>
            </w:r>
          </w:p>
          <w:p w14:paraId="22E669CE" w14:textId="77777777" w:rsidR="00DA2AA0" w:rsidRDefault="00DA2AA0" w:rsidP="00DA2AA0">
            <w:pPr>
              <w:pStyle w:val="li1"/>
              <w:numPr>
                <w:ilvl w:val="0"/>
                <w:numId w:val="19"/>
              </w:numPr>
              <w:rPr>
                <w:rFonts w:eastAsia="Times New Roman"/>
              </w:rPr>
            </w:pPr>
            <w:r>
              <w:rPr>
                <w:rStyle w:val="s1"/>
                <w:rFonts w:eastAsia="Times New Roman"/>
              </w:rPr>
              <w:t>an increased number of children attending playtime club offers.</w:t>
            </w:r>
          </w:p>
          <w:p w14:paraId="7C75D3EE" w14:textId="77777777" w:rsidR="00DA2AA0" w:rsidRDefault="00DA2AA0" w:rsidP="00DA2AA0">
            <w:pPr>
              <w:pStyle w:val="li1"/>
              <w:numPr>
                <w:ilvl w:val="0"/>
                <w:numId w:val="19"/>
              </w:numPr>
              <w:rPr>
                <w:rFonts w:eastAsia="Times New Roman"/>
              </w:rPr>
            </w:pPr>
            <w:r>
              <w:rPr>
                <w:rStyle w:val="s1"/>
                <w:rFonts w:eastAsia="Times New Roman"/>
              </w:rPr>
              <w:t>an extended enrichment programme and Personal Development Offer (reviewed annually).</w:t>
            </w:r>
            <w:r>
              <w:rPr>
                <w:rStyle w:val="apple-converted-space"/>
                <w:rFonts w:eastAsia="Times New Roman"/>
              </w:rPr>
              <w:t> </w:t>
            </w:r>
          </w:p>
          <w:p w14:paraId="4F505855" w14:textId="77777777" w:rsidR="00DA2AA0" w:rsidRDefault="00DA2AA0" w:rsidP="00DA2AA0">
            <w:pPr>
              <w:pStyle w:val="li1"/>
              <w:numPr>
                <w:ilvl w:val="0"/>
                <w:numId w:val="19"/>
              </w:numPr>
              <w:rPr>
                <w:rFonts w:eastAsia="Times New Roman"/>
              </w:rPr>
            </w:pPr>
            <w:r>
              <w:rPr>
                <w:rStyle w:val="s1"/>
                <w:rFonts w:eastAsia="Times New Roman"/>
              </w:rPr>
              <w:t>a significant increase in extra-curricular activities, particularly among pupil premium pupils.</w:t>
            </w:r>
          </w:p>
          <w:p w14:paraId="743B3556" w14:textId="379F50D9" w:rsidR="00DA2AA0" w:rsidRPr="00011DF1" w:rsidRDefault="00DA2AA0" w:rsidP="00011DF1">
            <w:pPr>
              <w:pStyle w:val="li1"/>
              <w:numPr>
                <w:ilvl w:val="0"/>
                <w:numId w:val="19"/>
              </w:numPr>
              <w:rPr>
                <w:rStyle w:val="s1"/>
                <w:rFonts w:eastAsia="Times New Roman"/>
              </w:rPr>
            </w:pPr>
            <w:r>
              <w:rPr>
                <w:rStyle w:val="s1"/>
                <w:rFonts w:eastAsia="Times New Roman"/>
              </w:rPr>
              <w:t>pupil voice indicates that children feel happy and safe in school which enables them to thrive and learn.</w:t>
            </w:r>
            <w:r>
              <w:rPr>
                <w:rStyle w:val="apple-converted-space"/>
                <w:rFonts w:eastAsia="Times New Roman"/>
              </w:rPr>
              <w:t> </w:t>
            </w: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2449846" w:rsidR="00E66558" w:rsidRDefault="009D71E8">
      <w:r>
        <w:t xml:space="preserve">Budgeted cost: £ </w:t>
      </w:r>
      <w:r w:rsidR="00E132BA">
        <w:rPr>
          <w:i/>
          <w:iCs/>
        </w:rPr>
        <w:t>203</w:t>
      </w:r>
      <w:r w:rsidR="00407B63">
        <w:rPr>
          <w:i/>
          <w:iCs/>
        </w:rPr>
        <w:t xml:space="preserve">,400 </w:t>
      </w:r>
    </w:p>
    <w:tbl>
      <w:tblPr>
        <w:tblW w:w="5000" w:type="pct"/>
        <w:tblCellMar>
          <w:left w:w="10" w:type="dxa"/>
          <w:right w:w="10" w:type="dxa"/>
        </w:tblCellMar>
        <w:tblLook w:val="04A0" w:firstRow="1" w:lastRow="0" w:firstColumn="1" w:lastColumn="0" w:noHBand="0" w:noVBand="1"/>
      </w:tblPr>
      <w:tblGrid>
        <w:gridCol w:w="1809"/>
        <w:gridCol w:w="5931"/>
        <w:gridCol w:w="1746"/>
      </w:tblGrid>
      <w:tr w:rsidR="00E66558" w14:paraId="2A7D5519" w14:textId="77777777" w:rsidTr="00AF6278">
        <w:tc>
          <w:tcPr>
            <w:tcW w:w="23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27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AF6278">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0C4B5" w14:textId="4554849A" w:rsidR="00407B63" w:rsidRDefault="00407B63">
            <w:pPr>
              <w:pStyle w:val="p1"/>
            </w:pPr>
            <w:r>
              <w:rPr>
                <w:rStyle w:val="s1"/>
              </w:rPr>
              <w:t>Implement and embed the five principles of inclusive practice throughout school, whilst continuing to embed assessment for learning strategies</w:t>
            </w:r>
            <w:r w:rsidR="005F077D">
              <w:rPr>
                <w:rStyle w:val="s1"/>
              </w:rPr>
              <w:t xml:space="preserve">, supported by high quality Learning Support Assistants. </w:t>
            </w:r>
          </w:p>
          <w:p w14:paraId="2A7D551A" w14:textId="16266A82" w:rsidR="00E66558" w:rsidRDefault="00E66558" w:rsidP="00C31636">
            <w:pPr>
              <w:pStyle w:val="TableRow"/>
              <w:ind w:left="0" w:right="0"/>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21411" w14:textId="77777777" w:rsidR="00407B63" w:rsidRPr="00407B63" w:rsidRDefault="00407B63" w:rsidP="00407B63">
            <w:pPr>
              <w:suppressAutoHyphens w:val="0"/>
              <w:autoSpaceDN/>
              <w:spacing w:after="180" w:line="240" w:lineRule="auto"/>
              <w:rPr>
                <w:rFonts w:ascii="Helvetica" w:eastAsiaTheme="minorEastAsia" w:hAnsi="Helvetica"/>
                <w:color w:val="000000"/>
                <w:sz w:val="18"/>
                <w:szCs w:val="18"/>
              </w:rPr>
            </w:pPr>
            <w:r w:rsidRPr="00407B63">
              <w:rPr>
                <w:rFonts w:ascii="Helvetica" w:eastAsiaTheme="minorEastAsia" w:hAnsi="Helvetica"/>
                <w:color w:val="000000"/>
                <w:sz w:val="18"/>
                <w:szCs w:val="18"/>
              </w:rPr>
              <w:t>The five principles of inclusive practice represent a vital, evidence-informed pedagogical shift that aims to make mainstream provision more effective and accessible for the widest possible range of students. Embedding the principles of inclusive practice is aimed to enhance the quality of provision for all and is integral to the culture of Layton Primary School. </w:t>
            </w:r>
          </w:p>
          <w:p w14:paraId="5598A333" w14:textId="77777777" w:rsidR="00407B63" w:rsidRPr="00407B63" w:rsidRDefault="00407B63" w:rsidP="00407B63">
            <w:pPr>
              <w:suppressAutoHyphens w:val="0"/>
              <w:autoSpaceDN/>
              <w:spacing w:after="180" w:line="240" w:lineRule="auto"/>
              <w:rPr>
                <w:rFonts w:ascii="Helvetica" w:eastAsiaTheme="minorEastAsia" w:hAnsi="Helvetica"/>
                <w:color w:val="000000"/>
                <w:sz w:val="18"/>
                <w:szCs w:val="18"/>
              </w:rPr>
            </w:pPr>
            <w:r w:rsidRPr="00407B63">
              <w:rPr>
                <w:rFonts w:ascii="Helvetica" w:eastAsiaTheme="minorEastAsia" w:hAnsi="Helvetica"/>
                <w:color w:val="000000"/>
                <w:sz w:val="18"/>
                <w:szCs w:val="18"/>
              </w:rPr>
              <w:t>The 5 principles of inclusive teaching: </w:t>
            </w:r>
          </w:p>
          <w:p w14:paraId="5BB9AFE5" w14:textId="77777777" w:rsidR="00407B63" w:rsidRPr="00407B63" w:rsidRDefault="00407B63" w:rsidP="00407B63">
            <w:pPr>
              <w:numPr>
                <w:ilvl w:val="0"/>
                <w:numId w:val="20"/>
              </w:numPr>
              <w:suppressAutoHyphens w:val="0"/>
              <w:autoSpaceDN/>
              <w:spacing w:after="180" w:line="240" w:lineRule="auto"/>
              <w:rPr>
                <w:rFonts w:ascii="Helvetica" w:hAnsi="Helvetica"/>
                <w:color w:val="000000"/>
                <w:sz w:val="18"/>
                <w:szCs w:val="18"/>
              </w:rPr>
            </w:pPr>
            <w:r w:rsidRPr="00407B63">
              <w:rPr>
                <w:rFonts w:ascii="Helvetica" w:hAnsi="Helvetica"/>
                <w:color w:val="000000"/>
                <w:sz w:val="18"/>
                <w:szCs w:val="18"/>
              </w:rPr>
              <w:t>Embrace cognitive similarity </w:t>
            </w:r>
          </w:p>
          <w:p w14:paraId="7D9DD242" w14:textId="77777777" w:rsidR="00407B63" w:rsidRPr="00407B63" w:rsidRDefault="00407B63" w:rsidP="00407B63">
            <w:pPr>
              <w:numPr>
                <w:ilvl w:val="0"/>
                <w:numId w:val="20"/>
              </w:numPr>
              <w:suppressAutoHyphens w:val="0"/>
              <w:autoSpaceDN/>
              <w:spacing w:after="180" w:line="240" w:lineRule="auto"/>
              <w:rPr>
                <w:rFonts w:ascii="Helvetica" w:hAnsi="Helvetica"/>
                <w:color w:val="000000"/>
                <w:sz w:val="18"/>
                <w:szCs w:val="18"/>
              </w:rPr>
            </w:pPr>
            <w:r w:rsidRPr="00407B63">
              <w:rPr>
                <w:rFonts w:ascii="Helvetica" w:hAnsi="Helvetica"/>
                <w:color w:val="000000"/>
                <w:sz w:val="18"/>
                <w:szCs w:val="18"/>
              </w:rPr>
              <w:t>Prioritise high-impact core instruction </w:t>
            </w:r>
          </w:p>
          <w:p w14:paraId="2A9827A9" w14:textId="77777777" w:rsidR="00407B63" w:rsidRPr="00407B63" w:rsidRDefault="00407B63" w:rsidP="00407B63">
            <w:pPr>
              <w:numPr>
                <w:ilvl w:val="0"/>
                <w:numId w:val="20"/>
              </w:numPr>
              <w:suppressAutoHyphens w:val="0"/>
              <w:autoSpaceDN/>
              <w:spacing w:after="180" w:line="240" w:lineRule="auto"/>
              <w:rPr>
                <w:rFonts w:ascii="Helvetica" w:hAnsi="Helvetica"/>
                <w:color w:val="000000"/>
                <w:sz w:val="18"/>
                <w:szCs w:val="18"/>
              </w:rPr>
            </w:pPr>
            <w:r w:rsidRPr="00407B63">
              <w:rPr>
                <w:rFonts w:ascii="Helvetica" w:hAnsi="Helvetica"/>
                <w:color w:val="000000"/>
                <w:sz w:val="18"/>
                <w:szCs w:val="18"/>
              </w:rPr>
              <w:t>Make lessons accessible by default. </w:t>
            </w:r>
          </w:p>
          <w:p w14:paraId="2A3657A3" w14:textId="77777777" w:rsidR="00407B63" w:rsidRPr="00407B63" w:rsidRDefault="00407B63" w:rsidP="00407B63">
            <w:pPr>
              <w:numPr>
                <w:ilvl w:val="0"/>
                <w:numId w:val="20"/>
              </w:numPr>
              <w:suppressAutoHyphens w:val="0"/>
              <w:autoSpaceDN/>
              <w:spacing w:after="180" w:line="240" w:lineRule="auto"/>
              <w:rPr>
                <w:rFonts w:ascii="Helvetica" w:hAnsi="Helvetica"/>
                <w:color w:val="000000"/>
                <w:sz w:val="18"/>
                <w:szCs w:val="18"/>
              </w:rPr>
            </w:pPr>
            <w:r w:rsidRPr="00407B63">
              <w:rPr>
                <w:rFonts w:ascii="Helvetica" w:hAnsi="Helvetica"/>
                <w:color w:val="000000"/>
                <w:sz w:val="18"/>
                <w:szCs w:val="18"/>
              </w:rPr>
              <w:t>Adapt minimally and appropriately </w:t>
            </w:r>
          </w:p>
          <w:p w14:paraId="01CCC882" w14:textId="77777777" w:rsidR="00407B63" w:rsidRPr="00407B63" w:rsidRDefault="00407B63" w:rsidP="00407B63">
            <w:pPr>
              <w:numPr>
                <w:ilvl w:val="0"/>
                <w:numId w:val="20"/>
              </w:numPr>
              <w:suppressAutoHyphens w:val="0"/>
              <w:autoSpaceDN/>
              <w:spacing w:after="180" w:line="240" w:lineRule="auto"/>
              <w:rPr>
                <w:rFonts w:ascii="Helvetica" w:hAnsi="Helvetica"/>
                <w:color w:val="000000"/>
                <w:sz w:val="18"/>
                <w:szCs w:val="18"/>
              </w:rPr>
            </w:pPr>
            <w:r w:rsidRPr="00407B63">
              <w:rPr>
                <w:rFonts w:ascii="Helvetica" w:hAnsi="Helvetica"/>
                <w:color w:val="000000"/>
                <w:sz w:val="18"/>
                <w:szCs w:val="18"/>
              </w:rPr>
              <w:t>Empower effective teacher assessment </w:t>
            </w:r>
          </w:p>
          <w:p w14:paraId="2834D0DC" w14:textId="3716AFAA" w:rsidR="00407B63" w:rsidRPr="00407B63" w:rsidRDefault="0085732D" w:rsidP="00407B63">
            <w:pPr>
              <w:suppressAutoHyphens w:val="0"/>
              <w:autoSpaceDN/>
              <w:spacing w:after="180" w:line="240" w:lineRule="auto"/>
              <w:rPr>
                <w:rFonts w:ascii="Helvetica" w:eastAsiaTheme="minorEastAsia" w:hAnsi="Helvetica"/>
                <w:color w:val="000000"/>
                <w:sz w:val="18"/>
                <w:szCs w:val="18"/>
              </w:rPr>
            </w:pPr>
            <w:hyperlink r:id="rId12" w:history="1">
              <w:r w:rsidRPr="00407B63">
                <w:rPr>
                  <w:rStyle w:val="Hyperlink"/>
                  <w:rFonts w:ascii="Helvetica" w:eastAsiaTheme="minorEastAsia" w:hAnsi="Helvetica"/>
                  <w:sz w:val="18"/>
                  <w:szCs w:val="18"/>
                </w:rPr>
                <w:t>https://steplab.co/resources/inclusionpaper/682b7ad7af6f000001b321fd</w:t>
              </w:r>
            </w:hyperlink>
          </w:p>
          <w:p w14:paraId="0D3D5328" w14:textId="77777777" w:rsidR="00407B63" w:rsidRPr="00407B63" w:rsidRDefault="00407B63" w:rsidP="00407B63">
            <w:pPr>
              <w:suppressAutoHyphens w:val="0"/>
              <w:autoSpaceDN/>
              <w:spacing w:after="180" w:line="240" w:lineRule="auto"/>
              <w:rPr>
                <w:rFonts w:ascii="Helvetica" w:eastAsiaTheme="minorEastAsia" w:hAnsi="Helvetica"/>
                <w:color w:val="000000"/>
                <w:sz w:val="18"/>
                <w:szCs w:val="18"/>
              </w:rPr>
            </w:pPr>
            <w:r w:rsidRPr="00407B63">
              <w:rPr>
                <w:rFonts w:ascii="Helvetica" w:eastAsiaTheme="minorEastAsia" w:hAnsi="Helvetica"/>
                <w:color w:val="000000"/>
                <w:sz w:val="18"/>
                <w:szCs w:val="18"/>
              </w:rPr>
              <w:t>In addition to this, evidence is collated from: </w:t>
            </w:r>
          </w:p>
          <w:p w14:paraId="04ABD7BD" w14:textId="77777777" w:rsidR="00407B63" w:rsidRPr="00407B63" w:rsidRDefault="00407B63" w:rsidP="00407B63">
            <w:pPr>
              <w:suppressAutoHyphens w:val="0"/>
              <w:autoSpaceDN/>
              <w:spacing w:after="180" w:line="240" w:lineRule="auto"/>
              <w:rPr>
                <w:rFonts w:ascii="Helvetica" w:eastAsiaTheme="minorEastAsia" w:hAnsi="Helvetica"/>
                <w:color w:val="000000"/>
                <w:sz w:val="18"/>
                <w:szCs w:val="18"/>
              </w:rPr>
            </w:pPr>
            <w:r w:rsidRPr="00407B63">
              <w:rPr>
                <w:rFonts w:ascii="Helvetica" w:eastAsiaTheme="minorEastAsia" w:hAnsi="Helvetica"/>
                <w:color w:val="000000"/>
                <w:sz w:val="18"/>
                <w:szCs w:val="18"/>
              </w:rPr>
              <w:lastRenderedPageBreak/>
              <w:t>The Dialogic Teaching Companion - Robin Alexander</w:t>
            </w:r>
          </w:p>
          <w:p w14:paraId="4F801599" w14:textId="77777777" w:rsidR="00407B63" w:rsidRPr="00407B63" w:rsidRDefault="00407B63" w:rsidP="00407B63">
            <w:pPr>
              <w:suppressAutoHyphens w:val="0"/>
              <w:autoSpaceDN/>
              <w:spacing w:after="180" w:line="240" w:lineRule="auto"/>
              <w:rPr>
                <w:rFonts w:ascii="Helvetica" w:eastAsiaTheme="minorEastAsia" w:hAnsi="Helvetica"/>
                <w:color w:val="000000"/>
                <w:sz w:val="18"/>
                <w:szCs w:val="18"/>
              </w:rPr>
            </w:pPr>
            <w:r w:rsidRPr="00407B63">
              <w:rPr>
                <w:rFonts w:ascii="Helvetica" w:eastAsiaTheme="minorEastAsia" w:hAnsi="Helvetica"/>
                <w:color w:val="000000"/>
                <w:sz w:val="18"/>
                <w:szCs w:val="18"/>
              </w:rPr>
              <w:t xml:space="preserve">Building Learning Power - Guy </w:t>
            </w:r>
            <w:proofErr w:type="spellStart"/>
            <w:r w:rsidRPr="00407B63">
              <w:rPr>
                <w:rFonts w:ascii="Helvetica" w:eastAsiaTheme="minorEastAsia" w:hAnsi="Helvetica"/>
                <w:color w:val="000000"/>
                <w:sz w:val="18"/>
                <w:szCs w:val="18"/>
              </w:rPr>
              <w:t>Claxton</w:t>
            </w:r>
            <w:proofErr w:type="spellEnd"/>
            <w:r w:rsidRPr="00407B63">
              <w:rPr>
                <w:rFonts w:ascii="Helvetica" w:eastAsiaTheme="minorEastAsia" w:hAnsi="Helvetica"/>
                <w:color w:val="000000"/>
                <w:sz w:val="18"/>
                <w:szCs w:val="18"/>
              </w:rPr>
              <w:t> </w:t>
            </w:r>
          </w:p>
          <w:p w14:paraId="2A7D551B" w14:textId="4F1CC52A" w:rsidR="00E66558" w:rsidRPr="00407B63" w:rsidRDefault="00407B63" w:rsidP="00407B63">
            <w:pPr>
              <w:suppressAutoHyphens w:val="0"/>
              <w:autoSpaceDN/>
              <w:spacing w:after="180" w:line="240" w:lineRule="auto"/>
              <w:rPr>
                <w:rFonts w:ascii="Helvetica" w:eastAsiaTheme="minorEastAsia" w:hAnsi="Helvetica"/>
                <w:color w:val="000000"/>
                <w:sz w:val="18"/>
                <w:szCs w:val="18"/>
              </w:rPr>
            </w:pPr>
            <w:r w:rsidRPr="00407B63">
              <w:rPr>
                <w:rFonts w:ascii="Helvetica" w:eastAsiaTheme="minorEastAsia" w:hAnsi="Helvetica"/>
                <w:color w:val="000000"/>
                <w:sz w:val="18"/>
                <w:szCs w:val="18"/>
              </w:rPr>
              <w:t>Visible Learning for Teachers - John Hattie</w:t>
            </w:r>
          </w:p>
        </w:tc>
        <w:tc>
          <w:tcPr>
            <w:tcW w:w="2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C2CCB" w14:textId="77777777" w:rsidR="00BF286A" w:rsidRDefault="00BF286A">
            <w:pPr>
              <w:pStyle w:val="p1"/>
            </w:pPr>
            <w:r>
              <w:rPr>
                <w:rStyle w:val="s1"/>
              </w:rPr>
              <w:lastRenderedPageBreak/>
              <w:t>1, 2, 3</w:t>
            </w:r>
            <w:r>
              <w:rPr>
                <w:rStyle w:val="apple-converted-space"/>
              </w:rPr>
              <w:t> </w:t>
            </w:r>
          </w:p>
          <w:p w14:paraId="2A7D551C" w14:textId="77777777" w:rsidR="00E66558" w:rsidRDefault="00E66558" w:rsidP="00C31636">
            <w:pPr>
              <w:pStyle w:val="TableRowCentered"/>
              <w:ind w:left="0" w:right="0"/>
              <w:jc w:val="left"/>
              <w:rPr>
                <w:sz w:val="22"/>
              </w:rPr>
            </w:pPr>
          </w:p>
        </w:tc>
      </w:tr>
      <w:tr w:rsidR="00E66558" w14:paraId="2A7D5521" w14:textId="77777777" w:rsidTr="00AF6278">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6B29" w14:textId="77777777" w:rsidR="00C720E2" w:rsidRDefault="00C720E2">
            <w:pPr>
              <w:pStyle w:val="p1"/>
            </w:pPr>
            <w:r>
              <w:rPr>
                <w:rStyle w:val="s1"/>
              </w:rPr>
              <w:t>Implementation of</w:t>
            </w:r>
          </w:p>
          <w:p w14:paraId="31F3A7A3" w14:textId="77777777" w:rsidR="00C720E2" w:rsidRDefault="00C720E2">
            <w:pPr>
              <w:pStyle w:val="p1"/>
            </w:pPr>
            <w:r>
              <w:rPr>
                <w:rStyle w:val="s1"/>
              </w:rPr>
              <w:t>FFT reading fluency assessment</w:t>
            </w:r>
          </w:p>
          <w:p w14:paraId="6B72E457" w14:textId="77777777" w:rsidR="00C720E2" w:rsidRDefault="00C720E2">
            <w:pPr>
              <w:pStyle w:val="p1"/>
            </w:pPr>
            <w:r>
              <w:rPr>
                <w:rStyle w:val="s1"/>
              </w:rPr>
              <w:t>as a diagnostic assessment in reading.</w:t>
            </w:r>
          </w:p>
          <w:p w14:paraId="31AECC6D" w14:textId="77777777" w:rsidR="00C720E2" w:rsidRDefault="00C720E2">
            <w:pPr>
              <w:pStyle w:val="p2"/>
            </w:pPr>
          </w:p>
          <w:p w14:paraId="19E53DF4" w14:textId="77777777" w:rsidR="00C720E2" w:rsidRDefault="00C720E2">
            <w:pPr>
              <w:pStyle w:val="p1"/>
            </w:pPr>
            <w:r>
              <w:rPr>
                <w:rStyle w:val="s1"/>
              </w:rPr>
              <w:t>Implement gap analysis based on the above.</w:t>
            </w:r>
            <w:r>
              <w:rPr>
                <w:rStyle w:val="apple-converted-space"/>
              </w:rPr>
              <w:t> </w:t>
            </w:r>
          </w:p>
          <w:p w14:paraId="0A8670A4" w14:textId="77777777" w:rsidR="00C720E2" w:rsidRDefault="00C720E2">
            <w:pPr>
              <w:pStyle w:val="p2"/>
            </w:pPr>
          </w:p>
          <w:p w14:paraId="2A7D551E" w14:textId="09886CB7" w:rsidR="00E66558" w:rsidRPr="002E4B8F" w:rsidRDefault="00C720E2" w:rsidP="002E4B8F">
            <w:pPr>
              <w:pStyle w:val="p1"/>
            </w:pPr>
            <w:r>
              <w:rPr>
                <w:rStyle w:val="s1"/>
              </w:rPr>
              <w:t xml:space="preserve">CPD for </w:t>
            </w:r>
            <w:r>
              <w:rPr>
                <w:rStyle w:val="s2"/>
              </w:rPr>
              <w:t>all</w:t>
            </w:r>
            <w:r>
              <w:rPr>
                <w:rStyle w:val="s1"/>
              </w:rPr>
              <w:t xml:space="preserve"> staff to ensure that the data is used to inform future planning.</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0508D" w14:textId="77777777" w:rsidR="00C720E2" w:rsidRPr="00C720E2" w:rsidRDefault="00C720E2" w:rsidP="00C720E2">
            <w:pPr>
              <w:suppressAutoHyphens w:val="0"/>
              <w:autoSpaceDN/>
              <w:spacing w:after="0" w:line="240" w:lineRule="auto"/>
              <w:rPr>
                <w:rFonts w:ascii="Helvetica" w:eastAsiaTheme="minorEastAsia" w:hAnsi="Helvetica"/>
                <w:color w:val="000000"/>
                <w:sz w:val="18"/>
                <w:szCs w:val="18"/>
              </w:rPr>
            </w:pPr>
            <w:r w:rsidRPr="00C720E2">
              <w:rPr>
                <w:rFonts w:ascii="Helvetica" w:eastAsiaTheme="minorEastAsia" w:hAnsi="Helvetica"/>
                <w:color w:val="000000"/>
                <w:sz w:val="18"/>
                <w:szCs w:val="18"/>
              </w:rPr>
              <w:t>The low level of reading fluency of the lowest 30% of readers is likely to indicate a reading difficulty that will impact this group across the curriculum. Monitoring the oral reading fluency of the lowest 30% of readers, in particular, and addressing this deficit as early as possible is our vision. When used effectively, diagnostic assessments can indicate areas for development for individual pupils.</w:t>
            </w:r>
          </w:p>
          <w:p w14:paraId="4DD5EABF" w14:textId="77777777" w:rsidR="00F64741" w:rsidRDefault="00F64741" w:rsidP="00C720E2">
            <w:pPr>
              <w:suppressAutoHyphens w:val="0"/>
              <w:autoSpaceDN/>
              <w:spacing w:after="0" w:line="240" w:lineRule="auto"/>
              <w:rPr>
                <w:rFonts w:ascii="Helvetica" w:eastAsiaTheme="minorEastAsia" w:hAnsi="Helvetica"/>
                <w:color w:val="0000FF"/>
                <w:sz w:val="18"/>
                <w:szCs w:val="18"/>
                <w:u w:val="single"/>
              </w:rPr>
            </w:pPr>
          </w:p>
          <w:p w14:paraId="4D2876CD" w14:textId="289DEE91" w:rsidR="00C720E2" w:rsidRPr="00C720E2" w:rsidRDefault="00C720E2" w:rsidP="00C720E2">
            <w:pPr>
              <w:suppressAutoHyphens w:val="0"/>
              <w:autoSpaceDN/>
              <w:spacing w:after="0" w:line="240" w:lineRule="auto"/>
              <w:rPr>
                <w:rFonts w:ascii="Helvetica" w:eastAsiaTheme="minorEastAsia" w:hAnsi="Helvetica"/>
                <w:color w:val="000000"/>
                <w:sz w:val="18"/>
                <w:szCs w:val="18"/>
              </w:rPr>
            </w:pPr>
            <w:r w:rsidRPr="00C720E2">
              <w:rPr>
                <w:rFonts w:ascii="Helvetica" w:eastAsiaTheme="minorEastAsia" w:hAnsi="Helvetica"/>
                <w:color w:val="0000FF"/>
                <w:sz w:val="18"/>
                <w:szCs w:val="18"/>
                <w:u w:val="single"/>
              </w:rPr>
              <w:t>https://ffteducationdatalab.org.uk/2024/11/measuring</w:t>
            </w:r>
            <w:r w:rsidR="00F64741">
              <w:rPr>
                <w:rFonts w:ascii="Helvetica" w:eastAsiaTheme="minorEastAsia" w:hAnsi="Helvetica"/>
                <w:color w:val="0000FF"/>
                <w:sz w:val="18"/>
                <w:szCs w:val="18"/>
                <w:u w:val="single"/>
              </w:rPr>
              <w:t>-</w:t>
            </w:r>
            <w:r w:rsidRPr="00C720E2">
              <w:rPr>
                <w:rFonts w:ascii="Helvetica" w:eastAsiaTheme="minorEastAsia" w:hAnsi="Helvetica"/>
                <w:color w:val="000000"/>
                <w:sz w:val="18"/>
                <w:szCs w:val="18"/>
                <w:u w:val="single"/>
              </w:rPr>
              <w:t>reading-fluency-during-primary-education/</w:t>
            </w:r>
          </w:p>
          <w:p w14:paraId="2A7D551F" w14:textId="77777777" w:rsidR="00E66558" w:rsidRDefault="00E66558" w:rsidP="00C31636">
            <w:pPr>
              <w:pStyle w:val="TableRowCentered"/>
              <w:ind w:left="0" w:right="0"/>
              <w:jc w:val="left"/>
              <w:rPr>
                <w:sz w:val="22"/>
              </w:rPr>
            </w:pPr>
          </w:p>
        </w:tc>
        <w:tc>
          <w:tcPr>
            <w:tcW w:w="2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92F1C" w14:textId="77777777" w:rsidR="00BE5D26" w:rsidRDefault="00BE5D26">
            <w:pPr>
              <w:pStyle w:val="p1"/>
            </w:pPr>
            <w:r>
              <w:rPr>
                <w:rStyle w:val="s1"/>
              </w:rPr>
              <w:t>1, 2, 3</w:t>
            </w:r>
            <w:r>
              <w:rPr>
                <w:rStyle w:val="apple-converted-space"/>
              </w:rPr>
              <w:t> </w:t>
            </w:r>
          </w:p>
          <w:p w14:paraId="2A7D5520" w14:textId="77777777" w:rsidR="00E66558" w:rsidRDefault="00E66558" w:rsidP="00C31636">
            <w:pPr>
              <w:pStyle w:val="TableRowCentered"/>
              <w:ind w:left="0" w:right="0"/>
              <w:jc w:val="left"/>
              <w:rPr>
                <w:sz w:val="22"/>
              </w:rPr>
            </w:pPr>
          </w:p>
        </w:tc>
      </w:tr>
      <w:tr w:rsidR="00C720E2" w14:paraId="4DC090CA" w14:textId="77777777" w:rsidTr="00AF6278">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E667A" w14:textId="77777777" w:rsidR="00186840" w:rsidRDefault="00186840">
            <w:pPr>
              <w:pStyle w:val="p1"/>
            </w:pPr>
            <w:r>
              <w:rPr>
                <w:rStyle w:val="s1"/>
              </w:rPr>
              <w:t xml:space="preserve">Embedding progressive dialogic teaching strategies across </w:t>
            </w:r>
            <w:r>
              <w:rPr>
                <w:rStyle w:val="s2"/>
              </w:rPr>
              <w:t xml:space="preserve">the </w:t>
            </w:r>
            <w:r>
              <w:rPr>
                <w:rStyle w:val="s1"/>
              </w:rPr>
              <w:t xml:space="preserve">school curriculum </w:t>
            </w:r>
            <w:r>
              <w:rPr>
                <w:rStyle w:val="s2"/>
              </w:rPr>
              <w:t xml:space="preserve">to </w:t>
            </w:r>
            <w:r>
              <w:rPr>
                <w:rStyle w:val="s1"/>
              </w:rPr>
              <w:t xml:space="preserve">close </w:t>
            </w:r>
            <w:r>
              <w:rPr>
                <w:rStyle w:val="s2"/>
              </w:rPr>
              <w:t xml:space="preserve">the </w:t>
            </w:r>
            <w:r>
              <w:rPr>
                <w:rStyle w:val="s1"/>
              </w:rPr>
              <w:t>vocabulary gap for all children.</w:t>
            </w:r>
          </w:p>
          <w:p w14:paraId="31657A13" w14:textId="77777777" w:rsidR="00C720E2" w:rsidRDefault="00C720E2">
            <w:pPr>
              <w:pStyle w:val="p1"/>
              <w:rPr>
                <w:rStyle w:val="s1"/>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6D5E8" w14:textId="77777777" w:rsidR="00D501B5" w:rsidRDefault="00D501B5">
            <w:pPr>
              <w:pStyle w:val="p1"/>
            </w:pPr>
            <w:r>
              <w:rPr>
                <w:rStyle w:val="s1"/>
              </w:rPr>
              <w:t>According to EEF, oral language interventions can have a positive impact at all phases of education, but the impact is highest in the early years (+7 months), and higher in primary schools (+6 months) than in secondary (+5 months).</w:t>
            </w:r>
          </w:p>
          <w:p w14:paraId="741914EC" w14:textId="77777777" w:rsidR="00D501B5" w:rsidRDefault="00D501B5">
            <w:pPr>
              <w:pStyle w:val="p2"/>
            </w:pPr>
          </w:p>
          <w:p w14:paraId="0144944E" w14:textId="23A356D4" w:rsidR="00D501B5" w:rsidRDefault="004E4DAF">
            <w:pPr>
              <w:pStyle w:val="p1"/>
            </w:pPr>
            <w:r>
              <w:rPr>
                <w:noProof/>
                <w:color w:val="000000"/>
              </w:rPr>
              <w:drawing>
                <wp:anchor distT="0" distB="0" distL="114300" distR="114300" simplePos="0" relativeHeight="251660288" behindDoc="0" locked="0" layoutInCell="1" allowOverlap="1" wp14:anchorId="3D76AE55" wp14:editId="0AC06072">
                  <wp:simplePos x="0" y="0"/>
                  <wp:positionH relativeFrom="column">
                    <wp:posOffset>200660</wp:posOffset>
                  </wp:positionH>
                  <wp:positionV relativeFrom="paragraph">
                    <wp:posOffset>1063394</wp:posOffset>
                  </wp:positionV>
                  <wp:extent cx="2093224" cy="2010122"/>
                  <wp:effectExtent l="0" t="0" r="2540" b="0"/>
                  <wp:wrapTopAndBottom/>
                  <wp:docPr id="13057058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05824" name="Picture 13057058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93224" cy="2010122"/>
                          </a:xfrm>
                          <a:prstGeom prst="rect">
                            <a:avLst/>
                          </a:prstGeom>
                        </pic:spPr>
                      </pic:pic>
                    </a:graphicData>
                  </a:graphic>
                  <wp14:sizeRelH relativeFrom="margin">
                    <wp14:pctWidth>0</wp14:pctWidth>
                  </wp14:sizeRelH>
                  <wp14:sizeRelV relativeFrom="margin">
                    <wp14:pctHeight>0</wp14:pctHeight>
                  </wp14:sizeRelV>
                </wp:anchor>
              </w:drawing>
            </w:r>
            <w:r w:rsidR="00D501B5">
              <w:rPr>
                <w:rStyle w:val="s1"/>
              </w:rPr>
              <w:t xml:space="preserve">At Layton we believe effective oral language approaches are best integrated into the use of purposeful, curriculum-focused, dialogue and interaction and should be considered as a core element of developing </w:t>
            </w:r>
            <w:proofErr w:type="spellStart"/>
            <w:r w:rsidR="00D501B5">
              <w:rPr>
                <w:rStyle w:val="s1"/>
              </w:rPr>
              <w:t>oracy</w:t>
            </w:r>
            <w:proofErr w:type="spellEnd"/>
            <w:r w:rsidR="00D501B5">
              <w:rPr>
                <w:rStyle w:val="s1"/>
              </w:rPr>
              <w:t xml:space="preserve">, rather than a distinct subject area in its own right. </w:t>
            </w:r>
            <w:proofErr w:type="spellStart"/>
            <w:r w:rsidR="00D501B5">
              <w:rPr>
                <w:rStyle w:val="s1"/>
              </w:rPr>
              <w:t>Oracy</w:t>
            </w:r>
            <w:proofErr w:type="spellEnd"/>
            <w:r w:rsidR="00D501B5">
              <w:rPr>
                <w:rStyle w:val="s1"/>
              </w:rPr>
              <w:t xml:space="preserve"> is a culture not an intervention.</w:t>
            </w:r>
            <w:r w:rsidR="00D501B5">
              <w:rPr>
                <w:rStyle w:val="apple-converted-space"/>
              </w:rPr>
              <w:t> </w:t>
            </w:r>
          </w:p>
          <w:p w14:paraId="75F78B6A" w14:textId="77777777" w:rsidR="00AF6278" w:rsidRDefault="00AF6278" w:rsidP="00AF6278">
            <w:pPr>
              <w:suppressAutoHyphens w:val="0"/>
              <w:autoSpaceDN/>
              <w:spacing w:after="0" w:line="240" w:lineRule="auto"/>
              <w:rPr>
                <w:rFonts w:ascii="Helvetica" w:eastAsiaTheme="minorEastAsia" w:hAnsi="Helvetica"/>
                <w:color w:val="000000"/>
                <w:sz w:val="18"/>
                <w:szCs w:val="18"/>
                <w:u w:val="single"/>
              </w:rPr>
            </w:pPr>
          </w:p>
          <w:p w14:paraId="36E64B95" w14:textId="42486CF2" w:rsidR="00AF6278" w:rsidRPr="00AF6278" w:rsidRDefault="00AF6278" w:rsidP="00AF6278">
            <w:pPr>
              <w:suppressAutoHyphens w:val="0"/>
              <w:autoSpaceDN/>
              <w:spacing w:after="0" w:line="240" w:lineRule="auto"/>
              <w:rPr>
                <w:rFonts w:ascii="Helvetica" w:eastAsiaTheme="minorEastAsia" w:hAnsi="Helvetica"/>
                <w:color w:val="000000"/>
                <w:sz w:val="18"/>
                <w:szCs w:val="18"/>
              </w:rPr>
            </w:pPr>
            <w:hyperlink r:id="rId14" w:history="1">
              <w:r w:rsidRPr="00AF6278">
                <w:rPr>
                  <w:rStyle w:val="Hyperlink"/>
                  <w:rFonts w:ascii="Helvetica" w:eastAsiaTheme="minorEastAsia" w:hAnsi="Helvetica"/>
                  <w:sz w:val="18"/>
                  <w:szCs w:val="18"/>
                </w:rPr>
                <w:t>https://educationendowmentfoundation.org.uk/news/what-does-the-evidence-base-tell-us-about-effective-oral</w:t>
              </w:r>
            </w:hyperlink>
            <w:r>
              <w:rPr>
                <w:rFonts w:ascii="Helvetica" w:eastAsiaTheme="minorEastAsia" w:hAnsi="Helvetica"/>
                <w:color w:val="0000FF"/>
                <w:sz w:val="18"/>
                <w:szCs w:val="18"/>
                <w:u w:val="single"/>
              </w:rPr>
              <w:t xml:space="preserve"> </w:t>
            </w:r>
            <w:r w:rsidRPr="00AF6278">
              <w:rPr>
                <w:rFonts w:ascii="Helvetica" w:eastAsiaTheme="minorEastAsia" w:hAnsi="Helvetica"/>
                <w:color w:val="000000"/>
                <w:sz w:val="18"/>
                <w:szCs w:val="18"/>
                <w:u w:val="single"/>
              </w:rPr>
              <w:t>language-practice</w:t>
            </w:r>
          </w:p>
          <w:p w14:paraId="1D08EB91" w14:textId="7B3E6486" w:rsidR="00C720E2" w:rsidRPr="00C720E2" w:rsidRDefault="00C720E2" w:rsidP="00C720E2">
            <w:pPr>
              <w:suppressAutoHyphens w:val="0"/>
              <w:autoSpaceDN/>
              <w:spacing w:after="0" w:line="240" w:lineRule="auto"/>
              <w:rPr>
                <w:rFonts w:ascii="Helvetica" w:eastAsiaTheme="minorEastAsia" w:hAnsi="Helvetica"/>
                <w:color w:val="000000"/>
                <w:sz w:val="18"/>
                <w:szCs w:val="18"/>
              </w:rPr>
            </w:pPr>
          </w:p>
        </w:tc>
        <w:tc>
          <w:tcPr>
            <w:tcW w:w="2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B27E3" w14:textId="77777777" w:rsidR="00BE5D26" w:rsidRDefault="00BE5D26">
            <w:pPr>
              <w:pStyle w:val="p1"/>
            </w:pPr>
            <w:r>
              <w:rPr>
                <w:rStyle w:val="s1"/>
              </w:rPr>
              <w:t>1, 2, 3</w:t>
            </w:r>
            <w:r>
              <w:rPr>
                <w:rStyle w:val="apple-converted-space"/>
              </w:rPr>
              <w:t> </w:t>
            </w:r>
          </w:p>
          <w:p w14:paraId="7A41EA25" w14:textId="77777777" w:rsidR="00C720E2" w:rsidRDefault="00C720E2" w:rsidP="00C31636">
            <w:pPr>
              <w:pStyle w:val="TableRowCentered"/>
              <w:ind w:left="0" w:right="0"/>
              <w:jc w:val="left"/>
              <w:rPr>
                <w:sz w:val="22"/>
              </w:rPr>
            </w:pPr>
          </w:p>
        </w:tc>
      </w:tr>
      <w:tr w:rsidR="00AF6278" w14:paraId="3DC6A3DD" w14:textId="77777777" w:rsidTr="00AF6278">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5AA4C" w14:textId="7140967D" w:rsidR="0025604B" w:rsidRDefault="0025604B">
            <w:pPr>
              <w:pStyle w:val="p1"/>
            </w:pPr>
            <w:r>
              <w:rPr>
                <w:rStyle w:val="s1"/>
              </w:rPr>
              <w:t>CPD for all staff on the importance of adult-pupil interaction to support oral language development</w:t>
            </w:r>
            <w:r w:rsidR="00A41BE0">
              <w:rPr>
                <w:rStyle w:val="s1"/>
              </w:rPr>
              <w:t>, monitored by the Teaching and Curriculum Leader (TLCL)</w:t>
            </w:r>
            <w:r>
              <w:rPr>
                <w:rStyle w:val="s1"/>
              </w:rPr>
              <w:t>.</w:t>
            </w:r>
          </w:p>
          <w:p w14:paraId="42EFFFC3" w14:textId="77777777" w:rsidR="00AF6278" w:rsidRDefault="00AF6278">
            <w:pPr>
              <w:pStyle w:val="p1"/>
              <w:rPr>
                <w:rStyle w:val="s1"/>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793DD" w14:textId="77777777" w:rsidR="0025604B" w:rsidRPr="0025604B" w:rsidRDefault="0025604B" w:rsidP="0025604B">
            <w:pPr>
              <w:suppressAutoHyphens w:val="0"/>
              <w:autoSpaceDN/>
              <w:spacing w:after="0" w:line="240" w:lineRule="auto"/>
              <w:rPr>
                <w:rFonts w:ascii="Helvetica" w:eastAsiaTheme="minorEastAsia" w:hAnsi="Helvetica"/>
                <w:color w:val="000000"/>
                <w:sz w:val="18"/>
                <w:szCs w:val="18"/>
              </w:rPr>
            </w:pPr>
            <w:r w:rsidRPr="0025604B">
              <w:rPr>
                <w:rFonts w:ascii="Helvetica" w:eastAsiaTheme="minorEastAsia" w:hAnsi="Helvetica"/>
                <w:color w:val="000000"/>
                <w:sz w:val="18"/>
                <w:szCs w:val="18"/>
              </w:rPr>
              <w:t>The Education Policy Institute (EPI) report that by the end of Reception year, children who are experiencing disadvantage, are on average, 4.6 months behind other children in their learning. It is reported that this gap doubles, on average, by the end of primary school and doubles again by the end of secondary school.</w:t>
            </w:r>
          </w:p>
          <w:p w14:paraId="77C024E7" w14:textId="77777777" w:rsidR="0025604B" w:rsidRPr="0025604B" w:rsidRDefault="0025604B" w:rsidP="0025604B">
            <w:pPr>
              <w:suppressAutoHyphens w:val="0"/>
              <w:autoSpaceDN/>
              <w:spacing w:after="0" w:line="240" w:lineRule="auto"/>
              <w:rPr>
                <w:rFonts w:ascii="Helvetica" w:eastAsiaTheme="minorEastAsia" w:hAnsi="Helvetica"/>
                <w:color w:val="000000"/>
                <w:sz w:val="18"/>
                <w:szCs w:val="18"/>
              </w:rPr>
            </w:pPr>
          </w:p>
          <w:p w14:paraId="2154A4CA" w14:textId="77777777" w:rsidR="0025604B" w:rsidRPr="0025604B" w:rsidRDefault="0025604B" w:rsidP="0025604B">
            <w:pPr>
              <w:suppressAutoHyphens w:val="0"/>
              <w:autoSpaceDN/>
              <w:spacing w:after="0" w:line="240" w:lineRule="auto"/>
              <w:rPr>
                <w:rFonts w:ascii="Helvetica" w:eastAsiaTheme="minorEastAsia" w:hAnsi="Helvetica"/>
                <w:color w:val="000000"/>
                <w:sz w:val="18"/>
                <w:szCs w:val="18"/>
              </w:rPr>
            </w:pPr>
            <w:hyperlink r:id="rId15" w:history="1">
              <w:r w:rsidRPr="0025604B">
                <w:rPr>
                  <w:rFonts w:ascii="Helvetica" w:eastAsiaTheme="minorEastAsia" w:hAnsi="Helvetica"/>
                  <w:color w:val="0000FF"/>
                  <w:sz w:val="18"/>
                  <w:szCs w:val="18"/>
                  <w:u w:val="single"/>
                </w:rPr>
                <w:t>https://educationendowmentfoundation.org.uk/early-</w:t>
              </w:r>
            </w:hyperlink>
            <w:r w:rsidRPr="0025604B">
              <w:rPr>
                <w:rFonts w:ascii="Helvetica" w:eastAsiaTheme="minorEastAsia" w:hAnsi="Helvetica"/>
                <w:color w:val="000000"/>
                <w:sz w:val="18"/>
                <w:szCs w:val="18"/>
                <w:u w:val="single"/>
              </w:rPr>
              <w:t>years/high-quality-interactions </w:t>
            </w:r>
          </w:p>
          <w:p w14:paraId="0C33ADE4" w14:textId="77777777" w:rsidR="00AF6278" w:rsidRDefault="00AF6278">
            <w:pPr>
              <w:pStyle w:val="p1"/>
              <w:rPr>
                <w:rStyle w:val="s1"/>
              </w:rPr>
            </w:pPr>
          </w:p>
        </w:tc>
        <w:tc>
          <w:tcPr>
            <w:tcW w:w="2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BF26D" w14:textId="77777777" w:rsidR="00BE5D26" w:rsidRDefault="00BE5D26">
            <w:pPr>
              <w:pStyle w:val="p1"/>
            </w:pPr>
            <w:r>
              <w:rPr>
                <w:rStyle w:val="s1"/>
              </w:rPr>
              <w:t>1, 2, 3</w:t>
            </w:r>
            <w:r>
              <w:rPr>
                <w:rStyle w:val="apple-converted-space"/>
              </w:rPr>
              <w:t> </w:t>
            </w:r>
          </w:p>
          <w:p w14:paraId="35A2B355" w14:textId="77777777" w:rsidR="00AF6278" w:rsidRDefault="00AF6278" w:rsidP="00C31636">
            <w:pPr>
              <w:pStyle w:val="TableRowCentered"/>
              <w:ind w:left="0" w:right="0"/>
              <w:jc w:val="left"/>
              <w:rPr>
                <w:sz w:val="22"/>
              </w:rPr>
            </w:pPr>
          </w:p>
        </w:tc>
      </w:tr>
      <w:tr w:rsidR="0025604B" w14:paraId="77248553" w14:textId="77777777" w:rsidTr="00AF6278">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19F19" w14:textId="77777777" w:rsidR="00E52A30" w:rsidRDefault="00E52A30">
            <w:pPr>
              <w:pStyle w:val="p1"/>
            </w:pPr>
            <w:r>
              <w:rPr>
                <w:rStyle w:val="s1"/>
              </w:rPr>
              <w:lastRenderedPageBreak/>
              <w:t>Embed knowledge and understanding of the PSHE curriculum to</w:t>
            </w:r>
            <w:r>
              <w:rPr>
                <w:rStyle w:val="apple-converted-space"/>
              </w:rPr>
              <w:t> </w:t>
            </w:r>
          </w:p>
          <w:p w14:paraId="5DC1735F" w14:textId="77777777" w:rsidR="00E52A30" w:rsidRDefault="00E52A30">
            <w:pPr>
              <w:pStyle w:val="p1"/>
            </w:pPr>
            <w:r>
              <w:rPr>
                <w:rStyle w:val="s1"/>
              </w:rPr>
              <w:t>improve children’s relationship skills, and emotional wellbeing, of all pupils which will result in building their learning power.</w:t>
            </w:r>
          </w:p>
          <w:p w14:paraId="6173F5ED" w14:textId="77777777" w:rsidR="00E52A30" w:rsidRDefault="00E52A30">
            <w:pPr>
              <w:pStyle w:val="p2"/>
            </w:pPr>
          </w:p>
          <w:p w14:paraId="38AE6CF3" w14:textId="77777777" w:rsidR="00E52A30" w:rsidRDefault="00E52A30">
            <w:pPr>
              <w:pStyle w:val="p1"/>
            </w:pPr>
            <w:r>
              <w:rPr>
                <w:rStyle w:val="s1"/>
              </w:rPr>
              <w:t>CPD on explicit</w:t>
            </w:r>
          </w:p>
          <w:p w14:paraId="169676AE" w14:textId="77777777" w:rsidR="00E52A30" w:rsidRDefault="00E52A30">
            <w:pPr>
              <w:pStyle w:val="p1"/>
            </w:pPr>
            <w:r>
              <w:rPr>
                <w:rStyle w:val="s1"/>
              </w:rPr>
              <w:t>instruction of self-regulation will be embedded into routine educational practices.</w:t>
            </w:r>
          </w:p>
          <w:p w14:paraId="11661D0C" w14:textId="77777777" w:rsidR="0025604B" w:rsidRDefault="0025604B">
            <w:pPr>
              <w:pStyle w:val="p1"/>
              <w:rPr>
                <w:rStyle w:val="s1"/>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2A9DB" w14:textId="77777777" w:rsidR="00E52A30" w:rsidRPr="00E52A30" w:rsidRDefault="00E52A30" w:rsidP="00E52A30">
            <w:pPr>
              <w:suppressAutoHyphens w:val="0"/>
              <w:autoSpaceDN/>
              <w:spacing w:after="0" w:line="240" w:lineRule="auto"/>
              <w:rPr>
                <w:rFonts w:ascii="Helvetica" w:eastAsiaTheme="minorEastAsia" w:hAnsi="Helvetica"/>
                <w:color w:val="000000"/>
                <w:sz w:val="18"/>
                <w:szCs w:val="18"/>
              </w:rPr>
            </w:pPr>
            <w:r w:rsidRPr="00E52A30">
              <w:rPr>
                <w:rFonts w:ascii="Helvetica" w:eastAsiaTheme="minorEastAsia" w:hAnsi="Helvetica"/>
                <w:color w:val="000000"/>
                <w:sz w:val="18"/>
                <w:szCs w:val="18"/>
              </w:rPr>
              <w:t>The PSHE curriculum responds to the changing needs within school and the wider community. This Layton-centric approach equips children with the skills to be a responsible citizen and a life-long learner. This pro-active approach allows staff to resource families, and children, with the tool-kit they require when managing challenging issues and relationships. All staff are provided with reflective sessions half-termly, via the DSL to discuss and explore any challenging issues and how best to support pupils.</w:t>
            </w:r>
          </w:p>
          <w:p w14:paraId="7BBAFE90" w14:textId="77777777" w:rsidR="00E52A30" w:rsidRPr="00E52A30" w:rsidRDefault="00E52A30" w:rsidP="00E52A30">
            <w:pPr>
              <w:suppressAutoHyphens w:val="0"/>
              <w:autoSpaceDN/>
              <w:spacing w:after="0" w:line="240" w:lineRule="auto"/>
              <w:rPr>
                <w:rFonts w:ascii="Helvetica" w:eastAsiaTheme="minorEastAsia" w:hAnsi="Helvetica"/>
                <w:color w:val="000000"/>
                <w:sz w:val="18"/>
                <w:szCs w:val="18"/>
              </w:rPr>
            </w:pPr>
          </w:p>
          <w:p w14:paraId="4FC4C981" w14:textId="77777777" w:rsidR="00E52A30" w:rsidRPr="00E52A30" w:rsidRDefault="00E52A30" w:rsidP="00E52A30">
            <w:pPr>
              <w:suppressAutoHyphens w:val="0"/>
              <w:autoSpaceDN/>
              <w:spacing w:after="0" w:line="240" w:lineRule="auto"/>
              <w:rPr>
                <w:rFonts w:ascii="Helvetica" w:eastAsiaTheme="minorEastAsia" w:hAnsi="Helvetica"/>
                <w:color w:val="000000"/>
                <w:sz w:val="18"/>
                <w:szCs w:val="18"/>
              </w:rPr>
            </w:pPr>
            <w:r w:rsidRPr="00E52A30">
              <w:rPr>
                <w:rFonts w:ascii="Helvetica" w:eastAsiaTheme="minorEastAsia" w:hAnsi="Helvetica"/>
                <w:color w:val="000000"/>
                <w:sz w:val="18"/>
                <w:szCs w:val="18"/>
              </w:rPr>
              <w:t>Evidence shows that educators can implement approaches that benefit young children's self-regulation and/or executive function. The EEF's Early Years Toolkit finds that self-regulation approaches may also be effective in promoting successful learning. This is relevant to all children throughout school.</w:t>
            </w:r>
          </w:p>
          <w:p w14:paraId="4B7348FB" w14:textId="77777777" w:rsidR="00E52A30" w:rsidRPr="00E52A30" w:rsidRDefault="00E52A30" w:rsidP="00E52A30">
            <w:pPr>
              <w:suppressAutoHyphens w:val="0"/>
              <w:autoSpaceDN/>
              <w:spacing w:after="0" w:line="240" w:lineRule="auto"/>
              <w:rPr>
                <w:rFonts w:ascii="Helvetica" w:eastAsiaTheme="minorEastAsia" w:hAnsi="Helvetica"/>
                <w:color w:val="000000"/>
                <w:sz w:val="18"/>
                <w:szCs w:val="18"/>
              </w:rPr>
            </w:pPr>
          </w:p>
          <w:p w14:paraId="20C3AD56" w14:textId="77777777" w:rsidR="00E52A30" w:rsidRPr="00E52A30" w:rsidRDefault="00E52A30" w:rsidP="00E52A30">
            <w:pPr>
              <w:suppressAutoHyphens w:val="0"/>
              <w:autoSpaceDN/>
              <w:spacing w:after="0" w:line="240" w:lineRule="auto"/>
              <w:rPr>
                <w:rFonts w:ascii="Helvetica" w:eastAsiaTheme="minorEastAsia" w:hAnsi="Helvetica"/>
                <w:color w:val="000000"/>
                <w:sz w:val="18"/>
                <w:szCs w:val="18"/>
              </w:rPr>
            </w:pPr>
            <w:hyperlink r:id="rId16" w:history="1">
              <w:r w:rsidRPr="00E52A30">
                <w:rPr>
                  <w:rFonts w:ascii="Helvetica" w:eastAsiaTheme="minorEastAsia" w:hAnsi="Helvetica"/>
                  <w:color w:val="0000FF"/>
                  <w:sz w:val="18"/>
                  <w:szCs w:val="18"/>
                  <w:u w:val="single"/>
                </w:rPr>
                <w:t>https://educationendowmentfoundation.org.uk/early-years/evidence-store/self-regulation-and-executive-function</w:t>
              </w:r>
            </w:hyperlink>
          </w:p>
          <w:p w14:paraId="15751640" w14:textId="77777777" w:rsidR="0025604B" w:rsidRPr="0025604B" w:rsidRDefault="0025604B" w:rsidP="0025604B">
            <w:pPr>
              <w:suppressAutoHyphens w:val="0"/>
              <w:autoSpaceDN/>
              <w:spacing w:after="0" w:line="240" w:lineRule="auto"/>
              <w:rPr>
                <w:rFonts w:ascii="Helvetica" w:eastAsiaTheme="minorEastAsia" w:hAnsi="Helvetica"/>
                <w:color w:val="000000"/>
                <w:sz w:val="18"/>
                <w:szCs w:val="18"/>
              </w:rPr>
            </w:pPr>
          </w:p>
        </w:tc>
        <w:tc>
          <w:tcPr>
            <w:tcW w:w="2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35444" w14:textId="63F4EB99" w:rsidR="0025604B" w:rsidRDefault="00BE5D26" w:rsidP="00C31636">
            <w:pPr>
              <w:pStyle w:val="TableRowCentered"/>
              <w:ind w:left="0" w:right="0"/>
              <w:jc w:val="left"/>
              <w:rPr>
                <w:sz w:val="22"/>
              </w:rPr>
            </w:pPr>
            <w:r>
              <w:rPr>
                <w:sz w:val="22"/>
              </w:rPr>
              <w:t>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4D4FEE1" w:rsidR="00E66558" w:rsidRDefault="009D71E8">
      <w:r>
        <w:t xml:space="preserve">Budgeted cost: £ </w:t>
      </w:r>
      <w:r w:rsidR="00186840">
        <w:rPr>
          <w:i/>
          <w:iCs/>
        </w:rPr>
        <w:t>145, 00</w:t>
      </w:r>
      <w:r w:rsidR="00BE5477">
        <w:rPr>
          <w:i/>
          <w:iCs/>
        </w:rPr>
        <w:t>0</w:t>
      </w:r>
    </w:p>
    <w:tbl>
      <w:tblPr>
        <w:tblW w:w="5000" w:type="pct"/>
        <w:tblCellMar>
          <w:left w:w="10" w:type="dxa"/>
          <w:right w:w="10" w:type="dxa"/>
        </w:tblCellMar>
        <w:tblLook w:val="04A0" w:firstRow="1" w:lastRow="0" w:firstColumn="1" w:lastColumn="0" w:noHBand="0" w:noVBand="1"/>
      </w:tblPr>
      <w:tblGrid>
        <w:gridCol w:w="1667"/>
        <w:gridCol w:w="6160"/>
        <w:gridCol w:w="1659"/>
      </w:tblGrid>
      <w:tr w:rsidR="00E66558" w14:paraId="2A7D5528" w14:textId="77777777" w:rsidTr="009D56DB">
        <w:tc>
          <w:tcPr>
            <w:tcW w:w="242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7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31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9D56DB">
        <w:tc>
          <w:tcPr>
            <w:tcW w:w="2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D6F5879" w:rsidR="00E66558" w:rsidRDefault="004B0C36" w:rsidP="004B0C36">
            <w:pPr>
              <w:pStyle w:val="p1"/>
            </w:pPr>
            <w:r>
              <w:rPr>
                <w:rStyle w:val="s1"/>
              </w:rPr>
              <w:t>Embed Precision Teaching across school to raise attainment in</w:t>
            </w:r>
            <w:r w:rsidR="00C341F7">
              <w:rPr>
                <w:rStyle w:val="s1"/>
              </w:rPr>
              <w:t xml:space="preserve"> </w:t>
            </w:r>
            <w:r>
              <w:rPr>
                <w:rStyle w:val="s1"/>
              </w:rPr>
              <w:t>Phonics particularly for those children who do not pass the Phonics</w:t>
            </w:r>
            <w:r w:rsidR="00C341F7">
              <w:rPr>
                <w:rStyle w:val="s1"/>
              </w:rPr>
              <w:t xml:space="preserve"> </w:t>
            </w:r>
            <w:r>
              <w:rPr>
                <w:rStyle w:val="s1"/>
              </w:rPr>
              <w:t>Screening Check</w:t>
            </w:r>
            <w:r w:rsidR="006622F4">
              <w:rPr>
                <w:rStyle w:val="s1"/>
              </w:rPr>
              <w:t xml:space="preserve"> </w:t>
            </w:r>
            <w:r>
              <w:rPr>
                <w:rStyle w:val="s1"/>
              </w:rPr>
              <w:t>by the end of KS1.</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CEC3F" w14:textId="77777777" w:rsidR="00B55495" w:rsidRPr="00B55495" w:rsidRDefault="00B55495" w:rsidP="00B55495">
            <w:pPr>
              <w:suppressAutoHyphens w:val="0"/>
              <w:autoSpaceDN/>
              <w:spacing w:after="0" w:line="240" w:lineRule="auto"/>
              <w:rPr>
                <w:rFonts w:ascii="Helvetica" w:eastAsiaTheme="minorEastAsia" w:hAnsi="Helvetica"/>
                <w:color w:val="000000"/>
                <w:sz w:val="18"/>
                <w:szCs w:val="18"/>
              </w:rPr>
            </w:pPr>
            <w:r w:rsidRPr="00B55495">
              <w:rPr>
                <w:rFonts w:ascii="Helvetica" w:eastAsiaTheme="minorEastAsia" w:hAnsi="Helvetica"/>
                <w:color w:val="000000"/>
                <w:sz w:val="18"/>
                <w:szCs w:val="18"/>
              </w:rPr>
              <w:t>Phonics approaches, alongside other learning to read and reading to learn curriculum, indicates a positive impact on all pupils, especially the disadvantaged.</w:t>
            </w:r>
          </w:p>
          <w:p w14:paraId="31501E2E" w14:textId="77777777" w:rsidR="00B55495" w:rsidRPr="00B55495" w:rsidRDefault="00B55495" w:rsidP="00B55495">
            <w:pPr>
              <w:suppressAutoHyphens w:val="0"/>
              <w:autoSpaceDN/>
              <w:spacing w:after="0" w:line="240" w:lineRule="auto"/>
              <w:rPr>
                <w:rFonts w:ascii="Helvetica" w:eastAsiaTheme="minorEastAsia" w:hAnsi="Helvetica"/>
                <w:color w:val="000000"/>
                <w:sz w:val="18"/>
                <w:szCs w:val="18"/>
              </w:rPr>
            </w:pPr>
            <w:r w:rsidRPr="00B55495">
              <w:rPr>
                <w:rFonts w:ascii="Helvetica" w:eastAsiaTheme="minorEastAsia" w:hAnsi="Helvetica"/>
                <w:color w:val="000000"/>
                <w:sz w:val="18"/>
                <w:szCs w:val="18"/>
              </w:rPr>
              <w:t>Targeted precision teaching of phonics is delivered as daily sessions and children are assessed at the end of a cycle of intervention (approximately 8 weeks)</w:t>
            </w:r>
          </w:p>
          <w:p w14:paraId="69A296C3" w14:textId="77777777" w:rsidR="00B55495" w:rsidRPr="00B55495" w:rsidRDefault="00B55495" w:rsidP="00B55495">
            <w:pPr>
              <w:suppressAutoHyphens w:val="0"/>
              <w:autoSpaceDN/>
              <w:spacing w:after="0" w:line="240" w:lineRule="auto"/>
              <w:rPr>
                <w:rFonts w:ascii="Helvetica" w:eastAsiaTheme="minorEastAsia" w:hAnsi="Helvetica"/>
                <w:color w:val="000000"/>
                <w:sz w:val="18"/>
                <w:szCs w:val="18"/>
              </w:rPr>
            </w:pPr>
            <w:r w:rsidRPr="00B55495">
              <w:rPr>
                <w:rFonts w:ascii="Helvetica" w:eastAsiaTheme="minorEastAsia" w:hAnsi="Helvetica"/>
                <w:color w:val="000000"/>
                <w:sz w:val="18"/>
                <w:szCs w:val="18"/>
              </w:rPr>
              <w:t>Most studies of phonics are of intensive support in small groups and one to one with the aim of supporting pupils to catch up with their peers. The effect of one-to-one teaching tends to be a little higher (+5 months) compared with small group interventions (+4 months) (EEF, Phonics)</w:t>
            </w:r>
          </w:p>
          <w:p w14:paraId="1D7E9EB1" w14:textId="77777777" w:rsidR="00B55495" w:rsidRPr="00B55495" w:rsidRDefault="00B55495" w:rsidP="00B55495">
            <w:pPr>
              <w:suppressAutoHyphens w:val="0"/>
              <w:autoSpaceDN/>
              <w:spacing w:after="0" w:line="240" w:lineRule="auto"/>
              <w:rPr>
                <w:rFonts w:ascii="Helvetica" w:eastAsiaTheme="minorEastAsia" w:hAnsi="Helvetica"/>
                <w:color w:val="000000"/>
                <w:sz w:val="18"/>
                <w:szCs w:val="18"/>
              </w:rPr>
            </w:pPr>
          </w:p>
          <w:p w14:paraId="2A7D552A" w14:textId="6C4C788C" w:rsidR="00E66558" w:rsidRPr="006622F4" w:rsidRDefault="00B55495" w:rsidP="006622F4">
            <w:pPr>
              <w:suppressAutoHyphens w:val="0"/>
              <w:autoSpaceDN/>
              <w:spacing w:after="0" w:line="240" w:lineRule="auto"/>
              <w:rPr>
                <w:rFonts w:ascii="Helvetica" w:eastAsiaTheme="minorEastAsia" w:hAnsi="Helvetica"/>
                <w:color w:val="000000"/>
                <w:sz w:val="18"/>
                <w:szCs w:val="18"/>
              </w:rPr>
            </w:pPr>
            <w:hyperlink r:id="rId17" w:history="1">
              <w:r w:rsidRPr="00B55495">
                <w:rPr>
                  <w:rFonts w:ascii="Helvetica" w:eastAsiaTheme="minorEastAsia" w:hAnsi="Helvetica"/>
                  <w:color w:val="0000FF"/>
                  <w:sz w:val="18"/>
                  <w:szCs w:val="18"/>
                  <w:u w:val="single"/>
                </w:rPr>
                <w:t>https://educationendowmentfoundation.org.uk/education-evidence/teaching-learning-toolkit/phonics</w:t>
              </w:r>
            </w:hyperlink>
          </w:p>
        </w:tc>
        <w:tc>
          <w:tcPr>
            <w:tcW w:w="2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96FB195" w:rsidR="00E66558" w:rsidRDefault="00B55495" w:rsidP="00C31636">
            <w:pPr>
              <w:pStyle w:val="TableRowCentered"/>
              <w:ind w:left="0" w:right="0"/>
              <w:jc w:val="left"/>
              <w:rPr>
                <w:sz w:val="22"/>
              </w:rPr>
            </w:pPr>
            <w:r>
              <w:rPr>
                <w:sz w:val="22"/>
              </w:rPr>
              <w:t>1,2,3</w:t>
            </w:r>
          </w:p>
        </w:tc>
      </w:tr>
      <w:tr w:rsidR="00E66558" w14:paraId="2A7D5530" w14:textId="77777777" w:rsidTr="009D56DB">
        <w:tc>
          <w:tcPr>
            <w:tcW w:w="2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B547D" w14:textId="01DBC46B" w:rsidR="00C341F7" w:rsidRDefault="00C341F7">
            <w:pPr>
              <w:pStyle w:val="p1"/>
            </w:pPr>
            <w:r>
              <w:rPr>
                <w:rStyle w:val="s1"/>
              </w:rPr>
              <w:t>Additional 1:1 reading daily targeted at disadvantaged children within the bottom 30%.</w:t>
            </w:r>
            <w:r>
              <w:rPr>
                <w:rStyle w:val="apple-converted-space"/>
              </w:rPr>
              <w:t> </w:t>
            </w:r>
          </w:p>
          <w:p w14:paraId="2A7D552D" w14:textId="77777777" w:rsidR="00E66558" w:rsidRDefault="00E66558" w:rsidP="00C31636">
            <w:pPr>
              <w:pStyle w:val="TableRow"/>
              <w:ind w:left="0" w:right="0"/>
              <w:rPr>
                <w:i/>
                <w:sz w:val="22"/>
              </w:rPr>
            </w:pP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B3CD7" w14:textId="77777777" w:rsidR="006622F4" w:rsidRDefault="006622F4" w:rsidP="006622F4">
            <w:pPr>
              <w:suppressAutoHyphens w:val="0"/>
              <w:autoSpaceDN/>
              <w:spacing w:after="0" w:line="240" w:lineRule="auto"/>
              <w:rPr>
                <w:rFonts w:ascii="Helvetica" w:eastAsiaTheme="minorEastAsia" w:hAnsi="Helvetica"/>
                <w:color w:val="000000"/>
                <w:sz w:val="18"/>
                <w:szCs w:val="18"/>
              </w:rPr>
            </w:pPr>
            <w:r w:rsidRPr="006622F4">
              <w:rPr>
                <w:rFonts w:ascii="Helvetica" w:eastAsiaTheme="minorEastAsia" w:hAnsi="Helvetica"/>
                <w:color w:val="000000"/>
                <w:sz w:val="18"/>
                <w:szCs w:val="18"/>
              </w:rPr>
              <w:t>One-to-one or small group reading interventions have a positive impact on disadvantaged pupils. These programs can improve attainment by approximately four months over a year, increase reading confidence and motivation, and are most effective when targeted to a pupil's specific needs.</w:t>
            </w:r>
          </w:p>
          <w:p w14:paraId="3A841784" w14:textId="77777777" w:rsidR="006622F4" w:rsidRPr="006622F4" w:rsidRDefault="006622F4" w:rsidP="006622F4">
            <w:pPr>
              <w:suppressAutoHyphens w:val="0"/>
              <w:autoSpaceDN/>
              <w:spacing w:after="0" w:line="240" w:lineRule="auto"/>
              <w:rPr>
                <w:rFonts w:ascii="Helvetica" w:eastAsiaTheme="minorEastAsia" w:hAnsi="Helvetica"/>
                <w:color w:val="000000"/>
                <w:sz w:val="18"/>
                <w:szCs w:val="18"/>
              </w:rPr>
            </w:pPr>
          </w:p>
          <w:p w14:paraId="2A7D552E" w14:textId="7886F406" w:rsidR="00A43E53" w:rsidRPr="006622F4" w:rsidRDefault="006622F4" w:rsidP="006622F4">
            <w:pPr>
              <w:suppressAutoHyphens w:val="0"/>
              <w:autoSpaceDN/>
              <w:spacing w:after="0" w:line="240" w:lineRule="auto"/>
              <w:rPr>
                <w:rFonts w:ascii="Helvetica" w:eastAsiaTheme="minorEastAsia" w:hAnsi="Helvetica"/>
                <w:color w:val="000000"/>
                <w:sz w:val="18"/>
                <w:szCs w:val="18"/>
              </w:rPr>
            </w:pPr>
            <w:hyperlink r:id="rId18" w:history="1">
              <w:r w:rsidRPr="006622F4">
                <w:rPr>
                  <w:rFonts w:ascii="Helvetica" w:eastAsiaTheme="minorEastAsia" w:hAnsi="Helvetica"/>
                  <w:color w:val="0000FF"/>
                  <w:sz w:val="18"/>
                  <w:szCs w:val="18"/>
                  <w:u w:val="single"/>
                </w:rPr>
                <w:t>https://educationendowmentfoundation.org.uk/education-evidence/teaching-learning-toolkit/small-group-</w:t>
              </w:r>
            </w:hyperlink>
            <w:r w:rsidRPr="006622F4">
              <w:rPr>
                <w:rFonts w:ascii="Helvetica" w:eastAsiaTheme="minorEastAsia" w:hAnsi="Helvetica"/>
                <w:color w:val="000000"/>
                <w:sz w:val="18"/>
                <w:szCs w:val="18"/>
              </w:rPr>
              <w:t>tuition</w:t>
            </w:r>
          </w:p>
        </w:tc>
        <w:tc>
          <w:tcPr>
            <w:tcW w:w="2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2BA83A1" w:rsidR="00E66558" w:rsidRDefault="009D56DB" w:rsidP="00C31636">
            <w:pPr>
              <w:pStyle w:val="TableRowCentered"/>
              <w:ind w:left="0" w:right="0"/>
              <w:jc w:val="left"/>
              <w:rPr>
                <w:sz w:val="22"/>
              </w:rPr>
            </w:pPr>
            <w:r>
              <w:rPr>
                <w:sz w:val="22"/>
              </w:rPr>
              <w:t xml:space="preserve">1, </w:t>
            </w:r>
            <w:r w:rsidR="003A123C">
              <w:rPr>
                <w:sz w:val="22"/>
              </w:rPr>
              <w:t>2</w:t>
            </w:r>
            <w:r>
              <w:rPr>
                <w:sz w:val="22"/>
              </w:rPr>
              <w:t>, 3</w:t>
            </w:r>
          </w:p>
        </w:tc>
      </w:tr>
      <w:tr w:rsidR="00A43E53" w14:paraId="072149DD" w14:textId="77777777" w:rsidTr="009D56DB">
        <w:tc>
          <w:tcPr>
            <w:tcW w:w="2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EFE3A" w14:textId="77777777" w:rsidR="003A123C" w:rsidRDefault="003A123C">
            <w:pPr>
              <w:pStyle w:val="p1"/>
            </w:pPr>
            <w:r>
              <w:rPr>
                <w:rStyle w:val="s1"/>
              </w:rPr>
              <w:t>Implement and embed</w:t>
            </w:r>
            <w:r>
              <w:rPr>
                <w:rStyle w:val="apple-converted-space"/>
              </w:rPr>
              <w:t> </w:t>
            </w:r>
          </w:p>
          <w:p w14:paraId="5A0BEAC2" w14:textId="77777777" w:rsidR="003A123C" w:rsidRDefault="003A123C">
            <w:pPr>
              <w:pStyle w:val="p1"/>
            </w:pPr>
            <w:r>
              <w:rPr>
                <w:rStyle w:val="s1"/>
              </w:rPr>
              <w:t>‘Learning By Questions’</w:t>
            </w:r>
          </w:p>
          <w:p w14:paraId="1639FFB4" w14:textId="77777777" w:rsidR="003A123C" w:rsidRDefault="003A123C">
            <w:pPr>
              <w:pStyle w:val="p1"/>
            </w:pPr>
            <w:r>
              <w:rPr>
                <w:rStyle w:val="s1"/>
              </w:rPr>
              <w:t>(LBQ) to improve</w:t>
            </w:r>
          </w:p>
          <w:p w14:paraId="3D69DA39" w14:textId="4A5CC292" w:rsidR="003A123C" w:rsidRDefault="003A123C">
            <w:pPr>
              <w:pStyle w:val="p1"/>
            </w:pPr>
            <w:r>
              <w:rPr>
                <w:rStyle w:val="s1"/>
              </w:rPr>
              <w:t>attainment for all, including pupil premium children.</w:t>
            </w:r>
          </w:p>
          <w:p w14:paraId="48C9D192" w14:textId="77777777" w:rsidR="00A43E53" w:rsidRDefault="00A43E53" w:rsidP="00C31636">
            <w:pPr>
              <w:pStyle w:val="TableRow"/>
              <w:ind w:left="0" w:right="0"/>
              <w:rPr>
                <w:i/>
                <w:sz w:val="22"/>
              </w:rPr>
            </w:pP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175FD" w14:textId="77777777" w:rsidR="003A123C" w:rsidRPr="003A123C" w:rsidRDefault="003A123C" w:rsidP="003A123C">
            <w:pPr>
              <w:suppressAutoHyphens w:val="0"/>
              <w:autoSpaceDN/>
              <w:spacing w:after="0" w:line="240" w:lineRule="auto"/>
              <w:rPr>
                <w:rFonts w:ascii="Helvetica" w:eastAsiaTheme="minorEastAsia" w:hAnsi="Helvetica"/>
                <w:color w:val="000000"/>
                <w:sz w:val="18"/>
                <w:szCs w:val="18"/>
              </w:rPr>
            </w:pPr>
            <w:r w:rsidRPr="003A123C">
              <w:rPr>
                <w:rFonts w:ascii="Helvetica" w:eastAsiaTheme="minorEastAsia" w:hAnsi="Helvetica"/>
                <w:color w:val="000000"/>
                <w:sz w:val="18"/>
                <w:szCs w:val="18"/>
              </w:rPr>
              <w:lastRenderedPageBreak/>
              <w:t>Evidence shows that learning by questions can significantly improve student attainment, reduce the attainment gap, and boost student engagement and knowledge retention through techniques like retrieval practice and immediate, targeted feedback</w:t>
            </w:r>
          </w:p>
          <w:p w14:paraId="0A182F53" w14:textId="77777777" w:rsidR="003A123C" w:rsidRPr="003A123C" w:rsidRDefault="003A123C" w:rsidP="003A123C">
            <w:pPr>
              <w:suppressAutoHyphens w:val="0"/>
              <w:autoSpaceDN/>
              <w:spacing w:after="0" w:line="240" w:lineRule="auto"/>
              <w:rPr>
                <w:rFonts w:ascii="Helvetica" w:eastAsiaTheme="minorEastAsia" w:hAnsi="Helvetica"/>
                <w:color w:val="000000"/>
                <w:sz w:val="18"/>
                <w:szCs w:val="18"/>
              </w:rPr>
            </w:pPr>
            <w:hyperlink r:id="rId19" w:history="1">
              <w:r w:rsidRPr="003A123C">
                <w:rPr>
                  <w:rFonts w:ascii="Helvetica" w:eastAsiaTheme="minorEastAsia" w:hAnsi="Helvetica"/>
                  <w:color w:val="0000FF"/>
                  <w:sz w:val="18"/>
                  <w:szCs w:val="18"/>
                  <w:u w:val="single"/>
                </w:rPr>
                <w:t>https://my.chartered.college/impact_article/learning-by-questions-using-evidence-to-develop-teaching-and-learning-software/</w:t>
              </w:r>
            </w:hyperlink>
          </w:p>
          <w:p w14:paraId="01799E11" w14:textId="77777777" w:rsidR="00A43E53" w:rsidRDefault="00A43E53" w:rsidP="00C31636">
            <w:pPr>
              <w:pStyle w:val="TableRowCentered"/>
              <w:ind w:left="0" w:right="0"/>
              <w:jc w:val="left"/>
              <w:rPr>
                <w:sz w:val="22"/>
              </w:rPr>
            </w:pPr>
          </w:p>
        </w:tc>
        <w:tc>
          <w:tcPr>
            <w:tcW w:w="2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1A55A" w14:textId="0513E7AA" w:rsidR="00A43E53" w:rsidRDefault="009D56DB" w:rsidP="00C31636">
            <w:pPr>
              <w:pStyle w:val="TableRowCentered"/>
              <w:ind w:left="0" w:right="0"/>
              <w:jc w:val="left"/>
              <w:rPr>
                <w:sz w:val="22"/>
              </w:rPr>
            </w:pPr>
            <w:r>
              <w:rPr>
                <w:sz w:val="22"/>
              </w:rPr>
              <w:t>2, 3</w:t>
            </w:r>
          </w:p>
        </w:tc>
      </w:tr>
      <w:tr w:rsidR="009D56DB" w14:paraId="18AA9F01" w14:textId="77777777" w:rsidTr="009D56DB">
        <w:tc>
          <w:tcPr>
            <w:tcW w:w="24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12B72" w14:textId="424516FB" w:rsidR="009D56DB" w:rsidRDefault="009D56DB">
            <w:pPr>
              <w:pStyle w:val="p1"/>
              <w:rPr>
                <w:rStyle w:val="s1"/>
              </w:rPr>
            </w:pPr>
            <w:r>
              <w:rPr>
                <w:rStyle w:val="s1"/>
              </w:rPr>
              <w:t>Improved and sustained attendance through continued daily attendance calls for all children absent - undertaken by the Family Engagement and Administration team.</w:t>
            </w:r>
            <w:r>
              <w:rPr>
                <w:rStyle w:val="apple-converted-space"/>
              </w:rPr>
              <w:t> </w:t>
            </w:r>
          </w:p>
        </w:tc>
        <w:tc>
          <w:tcPr>
            <w:tcW w:w="47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3F70A" w14:textId="77777777" w:rsidR="0014607F" w:rsidRPr="0014607F" w:rsidRDefault="0014607F" w:rsidP="0014607F">
            <w:pPr>
              <w:suppressAutoHyphens w:val="0"/>
              <w:autoSpaceDN/>
              <w:spacing w:after="0" w:line="240" w:lineRule="auto"/>
              <w:rPr>
                <w:rFonts w:ascii="Helvetica" w:eastAsiaTheme="minorEastAsia" w:hAnsi="Helvetica"/>
                <w:color w:val="000000"/>
                <w:sz w:val="18"/>
                <w:szCs w:val="18"/>
              </w:rPr>
            </w:pPr>
            <w:r w:rsidRPr="0014607F">
              <w:rPr>
                <w:rFonts w:ascii="Helvetica" w:eastAsiaTheme="minorEastAsia" w:hAnsi="Helvetica"/>
                <w:color w:val="000000"/>
                <w:sz w:val="18"/>
                <w:szCs w:val="18"/>
              </w:rPr>
              <w:t>Good attendance is a learned behaviour, and the most effective schools recognise the importance of developing good patterns of attendance from the outset. At Layton we believe that good attendance is not a discrete piece of work but rather it is an integral part of the school's ethos and culture.</w:t>
            </w:r>
          </w:p>
          <w:p w14:paraId="4599111A" w14:textId="77777777" w:rsidR="0014607F" w:rsidRPr="0014607F" w:rsidRDefault="0014607F" w:rsidP="0014607F">
            <w:pPr>
              <w:suppressAutoHyphens w:val="0"/>
              <w:autoSpaceDN/>
              <w:spacing w:after="0" w:line="240" w:lineRule="auto"/>
              <w:rPr>
                <w:rFonts w:ascii="Helvetica" w:eastAsiaTheme="minorEastAsia" w:hAnsi="Helvetica"/>
                <w:color w:val="000000"/>
                <w:sz w:val="18"/>
                <w:szCs w:val="18"/>
              </w:rPr>
            </w:pPr>
            <w:hyperlink r:id="rId20" w:history="1">
              <w:r w:rsidRPr="0014607F">
                <w:rPr>
                  <w:rFonts w:ascii="Helvetica" w:eastAsiaTheme="minorEastAsia" w:hAnsi="Helvetica"/>
                  <w:color w:val="0000FF"/>
                  <w:sz w:val="18"/>
                  <w:szCs w:val="18"/>
                  <w:u w:val="single"/>
                </w:rPr>
                <w:t>https://assets.publishing.service.gov.uk/media/66bf300da44f1c4c23e5bdb/</w:t>
              </w:r>
            </w:hyperlink>
          </w:p>
          <w:p w14:paraId="1C31DD73" w14:textId="77777777" w:rsidR="0014607F" w:rsidRPr="0014607F" w:rsidRDefault="0014607F" w:rsidP="0014607F">
            <w:pPr>
              <w:suppressAutoHyphens w:val="0"/>
              <w:autoSpaceDN/>
              <w:spacing w:after="0" w:line="240" w:lineRule="auto"/>
              <w:rPr>
                <w:rFonts w:ascii="Helvetica" w:eastAsiaTheme="minorEastAsia" w:hAnsi="Helvetica"/>
                <w:color w:val="000000"/>
                <w:sz w:val="18"/>
                <w:szCs w:val="18"/>
              </w:rPr>
            </w:pPr>
            <w:r w:rsidRPr="0014607F">
              <w:rPr>
                <w:rFonts w:ascii="Helvetica" w:eastAsiaTheme="minorEastAsia" w:hAnsi="Helvetica"/>
                <w:color w:val="000000"/>
                <w:sz w:val="18"/>
                <w:szCs w:val="18"/>
                <w:u w:val="single"/>
              </w:rPr>
              <w:t>Working together to improve school attendance - August 2024.pdf</w:t>
            </w:r>
          </w:p>
          <w:p w14:paraId="2E5C88B6" w14:textId="77777777" w:rsidR="009D56DB" w:rsidRPr="003A123C" w:rsidRDefault="009D56DB" w:rsidP="003A123C">
            <w:pPr>
              <w:suppressAutoHyphens w:val="0"/>
              <w:autoSpaceDN/>
              <w:spacing w:after="0" w:line="240" w:lineRule="auto"/>
              <w:rPr>
                <w:rFonts w:ascii="Helvetica" w:eastAsiaTheme="minorEastAsia" w:hAnsi="Helvetica"/>
                <w:color w:val="000000"/>
                <w:sz w:val="18"/>
                <w:szCs w:val="18"/>
              </w:rPr>
            </w:pPr>
          </w:p>
        </w:tc>
        <w:tc>
          <w:tcPr>
            <w:tcW w:w="2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56EDB" w14:textId="4A9521DA" w:rsidR="009D56DB" w:rsidRDefault="0014607F" w:rsidP="00C31636">
            <w:pPr>
              <w:pStyle w:val="TableRowCentered"/>
              <w:ind w:left="0" w:right="0"/>
              <w:jc w:val="left"/>
              <w:rPr>
                <w:sz w:val="22"/>
              </w:rPr>
            </w:pPr>
            <w:r>
              <w:rPr>
                <w:sz w:val="22"/>
              </w:rPr>
              <w:t>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2EE53D1" w:rsidR="00E66558" w:rsidRDefault="009D71E8">
      <w:pPr>
        <w:spacing w:before="240" w:after="120"/>
      </w:pPr>
      <w:r>
        <w:t xml:space="preserve">Budgeted cost: £ </w:t>
      </w:r>
      <w:r w:rsidR="00922BEB">
        <w:rPr>
          <w:i/>
          <w:iCs/>
        </w:rPr>
        <w:t>42, 170</w:t>
      </w:r>
    </w:p>
    <w:tbl>
      <w:tblPr>
        <w:tblW w:w="5000" w:type="pct"/>
        <w:tblCellMar>
          <w:left w:w="10" w:type="dxa"/>
          <w:right w:w="10" w:type="dxa"/>
        </w:tblCellMar>
        <w:tblLook w:val="04A0" w:firstRow="1" w:lastRow="0" w:firstColumn="1" w:lastColumn="0" w:noHBand="0" w:noVBand="1"/>
      </w:tblPr>
      <w:tblGrid>
        <w:gridCol w:w="1686"/>
        <w:gridCol w:w="6110"/>
        <w:gridCol w:w="1690"/>
      </w:tblGrid>
      <w:tr w:rsidR="00E66558" w14:paraId="2A7D5537" w14:textId="77777777" w:rsidTr="002E4B8F">
        <w:tc>
          <w:tcPr>
            <w:tcW w:w="16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61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6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2E4B8F">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FB11F" w14:textId="77777777" w:rsidR="00585E49" w:rsidRDefault="00585E49">
            <w:pPr>
              <w:pStyle w:val="p1"/>
            </w:pPr>
            <w:r>
              <w:rPr>
                <w:rStyle w:val="s1"/>
              </w:rPr>
              <w:t>Class teachers undertake a half-termly phone call to parents/carers of children with an attendance rate between 90 and 95 %.</w:t>
            </w:r>
            <w:r>
              <w:rPr>
                <w:rStyle w:val="apple-converted-space"/>
              </w:rPr>
              <w:t> </w:t>
            </w:r>
          </w:p>
          <w:p w14:paraId="2A7D5538" w14:textId="5B9D1F89" w:rsidR="00E66558" w:rsidRDefault="00E66558" w:rsidP="00C31636">
            <w:pPr>
              <w:pStyle w:val="TableRow"/>
              <w:ind w:left="0" w:right="0"/>
            </w:pPr>
          </w:p>
        </w:tc>
        <w:tc>
          <w:tcPr>
            <w:tcW w:w="6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9E29F" w14:textId="77777777" w:rsidR="00585E49" w:rsidRPr="00585E49" w:rsidRDefault="00585E49" w:rsidP="00585E49">
            <w:pPr>
              <w:suppressAutoHyphens w:val="0"/>
              <w:autoSpaceDN/>
              <w:spacing w:after="0" w:line="240" w:lineRule="auto"/>
              <w:rPr>
                <w:rFonts w:ascii="Helvetica" w:eastAsiaTheme="minorEastAsia" w:hAnsi="Helvetica"/>
                <w:color w:val="000000"/>
                <w:sz w:val="18"/>
                <w:szCs w:val="18"/>
              </w:rPr>
            </w:pPr>
            <w:r w:rsidRPr="00585E49">
              <w:rPr>
                <w:rFonts w:ascii="Helvetica" w:eastAsiaTheme="minorEastAsia" w:hAnsi="Helvetica"/>
                <w:color w:val="000000"/>
                <w:sz w:val="18"/>
                <w:szCs w:val="18"/>
              </w:rPr>
              <w:t>Good attendance starts with close and productive relationships with parents and pupils. At Layton we pride ourselves in treating all pupils and parents with dignity and staff should model respectful relationships to build a positive relationship between home and school that can be the foundation of good attendance.</w:t>
            </w:r>
          </w:p>
          <w:p w14:paraId="5E47DDEE" w14:textId="77777777" w:rsidR="00585E49" w:rsidRPr="00585E49" w:rsidRDefault="00585E49" w:rsidP="00585E49">
            <w:pPr>
              <w:suppressAutoHyphens w:val="0"/>
              <w:autoSpaceDN/>
              <w:spacing w:after="0" w:line="240" w:lineRule="auto"/>
              <w:rPr>
                <w:rFonts w:ascii="Helvetica" w:eastAsiaTheme="minorEastAsia" w:hAnsi="Helvetica"/>
                <w:color w:val="000000"/>
                <w:sz w:val="18"/>
                <w:szCs w:val="18"/>
              </w:rPr>
            </w:pPr>
          </w:p>
          <w:p w14:paraId="0619CA15" w14:textId="77777777" w:rsidR="00585E49" w:rsidRPr="00585E49" w:rsidRDefault="00585E49" w:rsidP="00585E49">
            <w:pPr>
              <w:suppressAutoHyphens w:val="0"/>
              <w:autoSpaceDN/>
              <w:spacing w:after="0" w:line="240" w:lineRule="auto"/>
              <w:rPr>
                <w:rFonts w:ascii="Helvetica" w:eastAsiaTheme="minorEastAsia" w:hAnsi="Helvetica"/>
                <w:color w:val="000000"/>
                <w:sz w:val="18"/>
                <w:szCs w:val="18"/>
              </w:rPr>
            </w:pPr>
            <w:hyperlink r:id="rId21" w:history="1">
              <w:r w:rsidRPr="00585E49">
                <w:rPr>
                  <w:rFonts w:ascii="Helvetica" w:eastAsiaTheme="minorEastAsia" w:hAnsi="Helvetica"/>
                  <w:color w:val="0000FF"/>
                  <w:sz w:val="18"/>
                  <w:szCs w:val="18"/>
                  <w:u w:val="single"/>
                </w:rPr>
                <w:t>https://assets.publishing.service.gov.uk/media/66bf300da44f1c4c23e5bd1</w:t>
              </w:r>
            </w:hyperlink>
          </w:p>
          <w:p w14:paraId="266A3A35" w14:textId="77777777" w:rsidR="00585E49" w:rsidRPr="00585E49" w:rsidRDefault="00585E49" w:rsidP="00585E49">
            <w:pPr>
              <w:suppressAutoHyphens w:val="0"/>
              <w:autoSpaceDN/>
              <w:spacing w:after="0" w:line="240" w:lineRule="auto"/>
              <w:rPr>
                <w:rFonts w:ascii="Helvetica" w:eastAsiaTheme="minorEastAsia" w:hAnsi="Helvetica"/>
                <w:color w:val="000000"/>
                <w:sz w:val="18"/>
                <w:szCs w:val="18"/>
              </w:rPr>
            </w:pPr>
            <w:r w:rsidRPr="00585E49">
              <w:rPr>
                <w:rFonts w:ascii="Helvetica" w:eastAsiaTheme="minorEastAsia" w:hAnsi="Helvetica"/>
                <w:color w:val="000000"/>
                <w:sz w:val="18"/>
                <w:szCs w:val="18"/>
                <w:u w:val="single"/>
              </w:rPr>
              <w:t>b/Working together to improve school attendance - August 2024.pdf</w:t>
            </w:r>
          </w:p>
          <w:p w14:paraId="2A7D5539" w14:textId="77777777" w:rsidR="00E66558" w:rsidRDefault="00E66558" w:rsidP="00C31636">
            <w:pPr>
              <w:pStyle w:val="TableRowCentered"/>
              <w:ind w:left="0" w:right="0"/>
              <w:jc w:val="left"/>
              <w:rPr>
                <w:sz w:val="22"/>
              </w:rPr>
            </w:pP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05FF085" w:rsidR="00E66558" w:rsidRDefault="00585E49" w:rsidP="00C31636">
            <w:pPr>
              <w:pStyle w:val="TableRowCentered"/>
              <w:ind w:left="0" w:right="0"/>
              <w:jc w:val="left"/>
              <w:rPr>
                <w:sz w:val="22"/>
              </w:rPr>
            </w:pPr>
            <w:r>
              <w:rPr>
                <w:sz w:val="22"/>
              </w:rPr>
              <w:t>4, 5</w:t>
            </w:r>
          </w:p>
        </w:tc>
      </w:tr>
      <w:tr w:rsidR="00E66558" w14:paraId="2A7D553F" w14:textId="77777777" w:rsidTr="002E4B8F">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43283" w14:textId="6072D15E" w:rsidR="00CD296C" w:rsidRDefault="00CD296C">
            <w:pPr>
              <w:pStyle w:val="p1"/>
            </w:pPr>
            <w:r>
              <w:rPr>
                <w:rStyle w:val="s1"/>
              </w:rPr>
              <w:t>Embedding principles of good practice set out in the DfE's</w:t>
            </w:r>
            <w:r w:rsidR="000728A1">
              <w:rPr>
                <w:rStyle w:val="s1"/>
              </w:rPr>
              <w:t xml:space="preserve"> </w:t>
            </w:r>
            <w:r>
              <w:rPr>
                <w:rStyle w:val="s1"/>
              </w:rPr>
              <w:t>guidance on</w:t>
            </w:r>
            <w:r w:rsidR="000728A1">
              <w:rPr>
                <w:rStyle w:val="s1"/>
              </w:rPr>
              <w:t xml:space="preserve"> </w:t>
            </w:r>
            <w:r>
              <w:rPr>
                <w:rStyle w:val="s1"/>
              </w:rPr>
              <w:t>working together to improve school attendance.</w:t>
            </w:r>
          </w:p>
          <w:p w14:paraId="2A7D553C" w14:textId="77777777" w:rsidR="00E66558" w:rsidRDefault="00E66558" w:rsidP="00C31636">
            <w:pPr>
              <w:pStyle w:val="TableRow"/>
              <w:ind w:left="0" w:right="0"/>
              <w:rPr>
                <w:i/>
                <w:sz w:val="22"/>
              </w:rPr>
            </w:pPr>
          </w:p>
        </w:tc>
        <w:tc>
          <w:tcPr>
            <w:tcW w:w="6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EED18" w14:textId="77777777" w:rsidR="00CD296C" w:rsidRPr="00CD296C" w:rsidRDefault="00CD296C" w:rsidP="00CD296C">
            <w:pPr>
              <w:suppressAutoHyphens w:val="0"/>
              <w:autoSpaceDN/>
              <w:spacing w:after="0" w:line="240" w:lineRule="auto"/>
              <w:rPr>
                <w:rFonts w:ascii="Helvetica" w:eastAsiaTheme="minorEastAsia" w:hAnsi="Helvetica"/>
                <w:color w:val="000000"/>
                <w:sz w:val="18"/>
                <w:szCs w:val="18"/>
              </w:rPr>
            </w:pPr>
            <w:r w:rsidRPr="00CD296C">
              <w:rPr>
                <w:rFonts w:ascii="Helvetica" w:eastAsiaTheme="minorEastAsia" w:hAnsi="Helvetica"/>
                <w:color w:val="000000"/>
                <w:sz w:val="18"/>
                <w:szCs w:val="18"/>
              </w:rPr>
              <w:t>School is committed to fulfilling the DfE guidance and school have a SLA with the LA for a designated Pupil Welfare Officer employed 1.5 days per week by school to reduce rates of persistent absentees and improve punctuality.</w:t>
            </w:r>
          </w:p>
          <w:p w14:paraId="750AA5B4" w14:textId="77777777" w:rsidR="00CD296C" w:rsidRPr="00CD296C" w:rsidRDefault="00CD296C" w:rsidP="00CD296C">
            <w:pPr>
              <w:suppressAutoHyphens w:val="0"/>
              <w:autoSpaceDN/>
              <w:spacing w:after="0" w:line="240" w:lineRule="auto"/>
              <w:rPr>
                <w:rFonts w:ascii="Helvetica" w:eastAsiaTheme="minorEastAsia" w:hAnsi="Helvetica"/>
                <w:color w:val="000000"/>
                <w:sz w:val="18"/>
                <w:szCs w:val="18"/>
              </w:rPr>
            </w:pPr>
          </w:p>
          <w:p w14:paraId="3483F17D" w14:textId="77777777" w:rsidR="00CD296C" w:rsidRPr="00CD296C" w:rsidRDefault="00CD296C" w:rsidP="00CD296C">
            <w:pPr>
              <w:suppressAutoHyphens w:val="0"/>
              <w:autoSpaceDN/>
              <w:spacing w:after="0" w:line="240" w:lineRule="auto"/>
              <w:rPr>
                <w:rFonts w:ascii="Helvetica" w:eastAsiaTheme="minorEastAsia" w:hAnsi="Helvetica"/>
                <w:color w:val="000000"/>
                <w:sz w:val="18"/>
                <w:szCs w:val="18"/>
              </w:rPr>
            </w:pPr>
            <w:r w:rsidRPr="00CD296C">
              <w:rPr>
                <w:rFonts w:ascii="Helvetica" w:eastAsiaTheme="minorEastAsia" w:hAnsi="Helvetica"/>
                <w:color w:val="000000"/>
                <w:sz w:val="18"/>
                <w:szCs w:val="18"/>
              </w:rPr>
              <w:t>In addition to this, meetings are held in school, and at home, to explain the consequences of persistent and severe absence to the pupil and family and the potential need for legal intervention in future. These meetings also provide an opportunity for school to work with our families to understand the barriers to attendance and explain the help that is available to avoid those consequences.</w:t>
            </w:r>
          </w:p>
          <w:p w14:paraId="44D40F11" w14:textId="77777777" w:rsidR="00CD296C" w:rsidRPr="00CD296C" w:rsidRDefault="00CD296C" w:rsidP="00CD296C">
            <w:pPr>
              <w:suppressAutoHyphens w:val="0"/>
              <w:autoSpaceDN/>
              <w:spacing w:after="0" w:line="240" w:lineRule="auto"/>
              <w:rPr>
                <w:rFonts w:ascii="Helvetica" w:eastAsiaTheme="minorEastAsia" w:hAnsi="Helvetica"/>
                <w:color w:val="000000"/>
                <w:sz w:val="18"/>
                <w:szCs w:val="18"/>
              </w:rPr>
            </w:pPr>
          </w:p>
          <w:p w14:paraId="1652E408" w14:textId="77777777" w:rsidR="00CD296C" w:rsidRPr="00CD296C" w:rsidRDefault="00CD296C" w:rsidP="00CD296C">
            <w:pPr>
              <w:suppressAutoHyphens w:val="0"/>
              <w:autoSpaceDN/>
              <w:spacing w:after="0" w:line="240" w:lineRule="auto"/>
              <w:rPr>
                <w:rFonts w:ascii="Helvetica" w:eastAsiaTheme="minorEastAsia" w:hAnsi="Helvetica"/>
                <w:color w:val="000000"/>
                <w:sz w:val="18"/>
                <w:szCs w:val="18"/>
              </w:rPr>
            </w:pPr>
            <w:hyperlink r:id="rId22" w:history="1">
              <w:r w:rsidRPr="00CD296C">
                <w:rPr>
                  <w:rFonts w:ascii="Helvetica" w:eastAsiaTheme="minorEastAsia" w:hAnsi="Helvetica"/>
                  <w:color w:val="0000FF"/>
                  <w:sz w:val="18"/>
                  <w:szCs w:val="18"/>
                  <w:u w:val="single"/>
                </w:rPr>
                <w:t>https://assets.publishing.service.gov.uk/media/66bf300da44f1c4c23e5bd1</w:t>
              </w:r>
            </w:hyperlink>
          </w:p>
          <w:p w14:paraId="0502CD1E" w14:textId="77777777" w:rsidR="00CD296C" w:rsidRPr="00CD296C" w:rsidRDefault="00CD296C" w:rsidP="00CD296C">
            <w:pPr>
              <w:suppressAutoHyphens w:val="0"/>
              <w:autoSpaceDN/>
              <w:spacing w:after="0" w:line="240" w:lineRule="auto"/>
              <w:rPr>
                <w:rFonts w:ascii="Helvetica" w:eastAsiaTheme="minorEastAsia" w:hAnsi="Helvetica"/>
                <w:color w:val="000000"/>
                <w:sz w:val="18"/>
                <w:szCs w:val="18"/>
              </w:rPr>
            </w:pPr>
            <w:r w:rsidRPr="00CD296C">
              <w:rPr>
                <w:rFonts w:ascii="Helvetica" w:eastAsiaTheme="minorEastAsia" w:hAnsi="Helvetica"/>
                <w:color w:val="000000"/>
                <w:sz w:val="18"/>
                <w:szCs w:val="18"/>
                <w:u w:val="single"/>
              </w:rPr>
              <w:t>b/Working together to improve school attendance - August 2024.pdf</w:t>
            </w:r>
          </w:p>
          <w:p w14:paraId="2A7D553D" w14:textId="77777777" w:rsidR="00E66558" w:rsidRDefault="00E66558" w:rsidP="00C31636">
            <w:pPr>
              <w:pStyle w:val="TableRowCentered"/>
              <w:ind w:left="0" w:right="0"/>
              <w:jc w:val="left"/>
              <w:rPr>
                <w:sz w:val="22"/>
              </w:rPr>
            </w:pP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B9AE14D" w:rsidR="00E66558" w:rsidRDefault="00585E49" w:rsidP="00C31636">
            <w:pPr>
              <w:pStyle w:val="TableRowCentered"/>
              <w:ind w:left="0" w:right="0"/>
              <w:jc w:val="left"/>
              <w:rPr>
                <w:sz w:val="22"/>
              </w:rPr>
            </w:pPr>
            <w:r>
              <w:rPr>
                <w:sz w:val="22"/>
              </w:rPr>
              <w:t>4</w:t>
            </w:r>
          </w:p>
        </w:tc>
      </w:tr>
      <w:tr w:rsidR="002E4B8F" w14:paraId="07C03037" w14:textId="77777777" w:rsidTr="002E4B8F">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B5582" w14:textId="234DC1CB" w:rsidR="002E4B8F" w:rsidRDefault="00242845">
            <w:pPr>
              <w:pStyle w:val="p1"/>
              <w:rPr>
                <w:rStyle w:val="s1"/>
              </w:rPr>
            </w:pPr>
            <w:r>
              <w:rPr>
                <w:rStyle w:val="s1"/>
              </w:rPr>
              <w:t xml:space="preserve">Family Engagement Team intervention for children exhibiting barriers to learning in terms of well-being as identified through observation or presentation around school and in response </w:t>
            </w:r>
            <w:r>
              <w:rPr>
                <w:rStyle w:val="s1"/>
              </w:rPr>
              <w:lastRenderedPageBreak/>
              <w:t>to logs on CPOMS.</w:t>
            </w:r>
            <w:r>
              <w:rPr>
                <w:rStyle w:val="apple-converted-space"/>
              </w:rPr>
              <w:t> </w:t>
            </w:r>
          </w:p>
        </w:tc>
        <w:tc>
          <w:tcPr>
            <w:tcW w:w="6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7E048" w14:textId="77777777" w:rsidR="0062197E" w:rsidRPr="0062197E" w:rsidRDefault="0062197E" w:rsidP="0062197E">
            <w:pPr>
              <w:suppressAutoHyphens w:val="0"/>
              <w:autoSpaceDN/>
              <w:spacing w:after="0" w:line="240" w:lineRule="auto"/>
              <w:rPr>
                <w:rFonts w:ascii="Helvetica" w:eastAsiaTheme="minorEastAsia" w:hAnsi="Helvetica"/>
                <w:color w:val="000000"/>
                <w:sz w:val="18"/>
                <w:szCs w:val="18"/>
              </w:rPr>
            </w:pPr>
            <w:r w:rsidRPr="0062197E">
              <w:rPr>
                <w:rFonts w:ascii="Helvetica" w:eastAsiaTheme="minorEastAsia" w:hAnsi="Helvetica"/>
                <w:color w:val="000000"/>
                <w:sz w:val="18"/>
                <w:szCs w:val="18"/>
              </w:rPr>
              <w:lastRenderedPageBreak/>
              <w:t>Mentoring interventions typically have a small positive impact on attainment (around +2 months' additional progress), which may not be sustained after the program ends. At Layton, to ensure benefits are retained, at Layton we focus on supporting students to maintain confidence and behaviour changes after the mentoring concludes.</w:t>
            </w:r>
          </w:p>
          <w:p w14:paraId="4A7423D7" w14:textId="77777777" w:rsidR="0062197E" w:rsidRPr="0062197E" w:rsidRDefault="0062197E" w:rsidP="0062197E">
            <w:pPr>
              <w:suppressAutoHyphens w:val="0"/>
              <w:autoSpaceDN/>
              <w:spacing w:after="0" w:line="240" w:lineRule="auto"/>
              <w:rPr>
                <w:rFonts w:ascii="Helvetica" w:eastAsiaTheme="minorEastAsia" w:hAnsi="Helvetica"/>
                <w:color w:val="000000"/>
                <w:sz w:val="18"/>
                <w:szCs w:val="18"/>
              </w:rPr>
            </w:pPr>
          </w:p>
          <w:p w14:paraId="648FC858" w14:textId="77777777" w:rsidR="0062197E" w:rsidRPr="0062197E" w:rsidRDefault="0062197E" w:rsidP="0062197E">
            <w:pPr>
              <w:suppressAutoHyphens w:val="0"/>
              <w:autoSpaceDN/>
              <w:spacing w:after="0" w:line="240" w:lineRule="auto"/>
              <w:rPr>
                <w:rFonts w:ascii="Helvetica" w:eastAsiaTheme="minorEastAsia" w:hAnsi="Helvetica"/>
                <w:color w:val="000000"/>
                <w:sz w:val="18"/>
                <w:szCs w:val="18"/>
              </w:rPr>
            </w:pPr>
            <w:hyperlink r:id="rId23" w:history="1">
              <w:r w:rsidRPr="0062197E">
                <w:rPr>
                  <w:rFonts w:ascii="Helvetica" w:eastAsiaTheme="minorEastAsia" w:hAnsi="Helvetica"/>
                  <w:color w:val="0000FF"/>
                  <w:sz w:val="18"/>
                  <w:szCs w:val="18"/>
                  <w:u w:val="single"/>
                </w:rPr>
                <w:t>https://educationendowmentfoundation.org.uk/education-evidence/teaching-learning-toolkit/mentoring</w:t>
              </w:r>
            </w:hyperlink>
          </w:p>
          <w:p w14:paraId="2ACC1E17" w14:textId="77777777" w:rsidR="002E4B8F" w:rsidRPr="00CD296C" w:rsidRDefault="002E4B8F" w:rsidP="00CD296C">
            <w:pPr>
              <w:suppressAutoHyphens w:val="0"/>
              <w:autoSpaceDN/>
              <w:spacing w:after="0" w:line="240" w:lineRule="auto"/>
              <w:rPr>
                <w:rFonts w:ascii="Helvetica" w:eastAsiaTheme="minorEastAsia" w:hAnsi="Helvetica"/>
                <w:color w:val="000000"/>
                <w:sz w:val="18"/>
                <w:szCs w:val="18"/>
              </w:rPr>
            </w:pPr>
          </w:p>
        </w:tc>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B253B" w14:textId="1A151C37" w:rsidR="002E4B8F" w:rsidRDefault="0062197E" w:rsidP="00C31636">
            <w:pPr>
              <w:pStyle w:val="TableRowCentered"/>
              <w:ind w:left="0" w:right="0"/>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18B597AC" w:rsidR="00E66558" w:rsidRDefault="009D71E8" w:rsidP="00120AB1">
      <w:r>
        <w:rPr>
          <w:b/>
          <w:bCs/>
          <w:color w:val="104F75"/>
          <w:sz w:val="28"/>
          <w:szCs w:val="28"/>
        </w:rPr>
        <w:t xml:space="preserve">Total budgeted cost: £ </w:t>
      </w:r>
      <w:r w:rsidR="002E4B8F">
        <w:rPr>
          <w:i/>
          <w:iCs/>
          <w:color w:val="104F75"/>
          <w:sz w:val="28"/>
          <w:szCs w:val="28"/>
        </w:rPr>
        <w:t xml:space="preserve">390, 570 </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A53B76" w14:textId="77777777" w:rsidR="00193CEF" w:rsidRDefault="00193CEF">
            <w:pPr>
              <w:pStyle w:val="p1"/>
            </w:pPr>
            <w:r>
              <w:rPr>
                <w:rStyle w:val="s1"/>
              </w:rPr>
              <w:t>We have analysed the performance of our school’s pupil premium children during the previous academic year, drawing on national assessment data and our own formative and summative and formative assessments.</w:t>
            </w:r>
            <w:r>
              <w:rPr>
                <w:rStyle w:val="apple-converted-space"/>
              </w:rPr>
              <w:t> </w:t>
            </w:r>
          </w:p>
          <w:p w14:paraId="2BE6D64A" w14:textId="77777777" w:rsidR="00193CEF" w:rsidRDefault="00193CEF">
            <w:pPr>
              <w:pStyle w:val="p1"/>
              <w:rPr>
                <w:rStyle w:val="apple-converted-space"/>
              </w:rPr>
            </w:pPr>
            <w:r>
              <w:rPr>
                <w:rStyle w:val="s1"/>
              </w:rPr>
              <w:t>The data demonstrates that:</w:t>
            </w:r>
            <w:r>
              <w:rPr>
                <w:rStyle w:val="apple-converted-space"/>
              </w:rPr>
              <w:t> </w:t>
            </w:r>
          </w:p>
          <w:p w14:paraId="6E74953D" w14:textId="77777777" w:rsidR="00401D86" w:rsidRDefault="00401D86">
            <w:pPr>
              <w:pStyle w:val="p1"/>
            </w:pPr>
          </w:p>
          <w:p w14:paraId="51B7A61B" w14:textId="664F7665" w:rsidR="00193CEF" w:rsidRDefault="00193CEF">
            <w:pPr>
              <w:pStyle w:val="p1"/>
              <w:rPr>
                <w:rStyle w:val="apple-converted-space"/>
              </w:rPr>
            </w:pPr>
            <w:r>
              <w:rPr>
                <w:rStyle w:val="s1"/>
              </w:rPr>
              <w:t>At the end of Foundation Stage, out of the 53% (47 out of 88) achieving GLD.</w:t>
            </w:r>
            <w:r w:rsidR="00C036C0">
              <w:rPr>
                <w:rStyle w:val="s1"/>
              </w:rPr>
              <w:t xml:space="preserve"> </w:t>
            </w:r>
            <w:r>
              <w:rPr>
                <w:rStyle w:val="s1"/>
              </w:rPr>
              <w:t>Out of 26 pupil premium children, 12 achieved Good Level of Development which equated to 47% of pupil premium children achieving GLD.</w:t>
            </w:r>
            <w:r>
              <w:rPr>
                <w:rStyle w:val="apple-converted-space"/>
              </w:rPr>
              <w:t> </w:t>
            </w:r>
          </w:p>
          <w:p w14:paraId="58312596" w14:textId="77777777" w:rsidR="006706CD" w:rsidRDefault="006706CD">
            <w:pPr>
              <w:pStyle w:val="p1"/>
            </w:pPr>
          </w:p>
          <w:p w14:paraId="0D6C2FC1" w14:textId="77777777" w:rsidR="00193CEF" w:rsidRDefault="00193CEF">
            <w:pPr>
              <w:pStyle w:val="p1"/>
            </w:pPr>
            <w:r>
              <w:rPr>
                <w:rStyle w:val="s2"/>
              </w:rPr>
              <w:t xml:space="preserve">In the Phonics Screening Check </w:t>
            </w:r>
            <w:r>
              <w:rPr>
                <w:rStyle w:val="s1"/>
              </w:rPr>
              <w:t>out of the pupil premium children (31 children) 25 passed, that is 81%.</w:t>
            </w:r>
            <w:r>
              <w:rPr>
                <w:rStyle w:val="apple-converted-space"/>
              </w:rPr>
              <w:t> </w:t>
            </w:r>
          </w:p>
          <w:p w14:paraId="5AA3D924" w14:textId="77777777" w:rsidR="006706CD" w:rsidRDefault="006706CD">
            <w:pPr>
              <w:pStyle w:val="p1"/>
              <w:rPr>
                <w:rStyle w:val="s2"/>
              </w:rPr>
            </w:pPr>
          </w:p>
          <w:p w14:paraId="4C84168D" w14:textId="77777777" w:rsidR="00193CEF" w:rsidRPr="006706CD" w:rsidRDefault="00193CEF">
            <w:pPr>
              <w:pStyle w:val="p1"/>
              <w:rPr>
                <w:b/>
                <w:bCs/>
              </w:rPr>
            </w:pPr>
            <w:r w:rsidRPr="006706CD">
              <w:rPr>
                <w:rStyle w:val="s2"/>
                <w:b/>
                <w:bCs/>
              </w:rPr>
              <w:t>At the end of KS2, the percentage of children achieving the expected standard are:</w:t>
            </w:r>
            <w:r w:rsidRPr="006706CD">
              <w:rPr>
                <w:rStyle w:val="apple-converted-space"/>
                <w:b/>
                <w:bCs/>
              </w:rPr>
              <w:t> </w:t>
            </w:r>
          </w:p>
          <w:p w14:paraId="0261EB6E" w14:textId="77777777" w:rsidR="00193CEF" w:rsidRDefault="00193CEF">
            <w:pPr>
              <w:pStyle w:val="p1"/>
            </w:pPr>
            <w:r>
              <w:rPr>
                <w:rStyle w:val="s1"/>
              </w:rPr>
              <w:t>Reading = 66% of pupil premium children met the expected standard</w:t>
            </w:r>
          </w:p>
          <w:p w14:paraId="01918407" w14:textId="77777777" w:rsidR="00193CEF" w:rsidRDefault="00193CEF">
            <w:pPr>
              <w:pStyle w:val="p1"/>
            </w:pPr>
            <w:r>
              <w:rPr>
                <w:rStyle w:val="s1"/>
              </w:rPr>
              <w:t>Writing = 63% of pupil premium children met the expected standard</w:t>
            </w:r>
          </w:p>
          <w:p w14:paraId="6E958EA6" w14:textId="22278738" w:rsidR="0048562E" w:rsidRDefault="008676B9">
            <w:pPr>
              <w:pStyle w:val="p1"/>
              <w:rPr>
                <w:rStyle w:val="s1"/>
              </w:rPr>
            </w:pPr>
            <w:r>
              <w:rPr>
                <w:noProof/>
              </w:rPr>
              <w:drawing>
                <wp:anchor distT="0" distB="0" distL="114300" distR="114300" simplePos="0" relativeHeight="251661312" behindDoc="0" locked="0" layoutInCell="1" allowOverlap="1" wp14:anchorId="2260F098" wp14:editId="311C82A4">
                  <wp:simplePos x="0" y="0"/>
                  <wp:positionH relativeFrom="column">
                    <wp:posOffset>742950</wp:posOffset>
                  </wp:positionH>
                  <wp:positionV relativeFrom="paragraph">
                    <wp:posOffset>254635</wp:posOffset>
                  </wp:positionV>
                  <wp:extent cx="4189730" cy="2205355"/>
                  <wp:effectExtent l="0" t="0" r="1270" b="4445"/>
                  <wp:wrapTopAndBottom/>
                  <wp:docPr id="156665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51541" name="Picture 156665154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89730" cy="2205355"/>
                          </a:xfrm>
                          <a:prstGeom prst="rect">
                            <a:avLst/>
                          </a:prstGeom>
                        </pic:spPr>
                      </pic:pic>
                    </a:graphicData>
                  </a:graphic>
                  <wp14:sizeRelH relativeFrom="margin">
                    <wp14:pctWidth>0</wp14:pctWidth>
                  </wp14:sizeRelH>
                  <wp14:sizeRelV relativeFrom="margin">
                    <wp14:pctHeight>0</wp14:pctHeight>
                  </wp14:sizeRelV>
                </wp:anchor>
              </w:drawing>
            </w:r>
            <w:r w:rsidR="00193CEF">
              <w:rPr>
                <w:rStyle w:val="s1"/>
              </w:rPr>
              <w:t>Maths = 56% of pupil premium children met the expected standard</w:t>
            </w:r>
          </w:p>
          <w:p w14:paraId="4EBC83E3" w14:textId="77777777" w:rsidR="008676B9" w:rsidRDefault="008676B9">
            <w:pPr>
              <w:pStyle w:val="p1"/>
              <w:rPr>
                <w:rStyle w:val="s1"/>
              </w:rPr>
            </w:pPr>
          </w:p>
          <w:p w14:paraId="1C9AAB02" w14:textId="3A75817B" w:rsidR="00193CEF" w:rsidRDefault="00193CEF">
            <w:pPr>
              <w:pStyle w:val="p1"/>
            </w:pPr>
            <w:r>
              <w:rPr>
                <w:rStyle w:val="s1"/>
              </w:rPr>
              <w:t xml:space="preserve">Based on the data detailed above, the performance of our pupil children met some of the intended outcomes identified in the PPG Strategy and have been used to inform intended outcome for the </w:t>
            </w:r>
            <w:r w:rsidR="004A357A">
              <w:rPr>
                <w:rStyle w:val="s1"/>
              </w:rPr>
              <w:t>3-year</w:t>
            </w:r>
            <w:r>
              <w:rPr>
                <w:rStyle w:val="s1"/>
              </w:rPr>
              <w:t xml:space="preserve"> PPG Strategy by 2027/28.</w:t>
            </w:r>
            <w:r>
              <w:rPr>
                <w:rStyle w:val="apple-converted-space"/>
              </w:rPr>
              <w:t> </w:t>
            </w:r>
          </w:p>
          <w:p w14:paraId="7FFDD3BA" w14:textId="77777777" w:rsidR="004A357A" w:rsidRDefault="004A357A">
            <w:pPr>
              <w:pStyle w:val="p1"/>
              <w:rPr>
                <w:rStyle w:val="s2"/>
              </w:rPr>
            </w:pPr>
          </w:p>
          <w:p w14:paraId="749F366D" w14:textId="48F5279F" w:rsidR="00193CEF" w:rsidRPr="00D45DE6" w:rsidRDefault="00193CEF">
            <w:pPr>
              <w:pStyle w:val="p1"/>
              <w:rPr>
                <w:u w:val="single"/>
              </w:rPr>
            </w:pPr>
            <w:r w:rsidRPr="00D45DE6">
              <w:rPr>
                <w:rStyle w:val="s2"/>
                <w:u w:val="single"/>
              </w:rPr>
              <w:t>Overall Review of PPG Strategy - 2022/23</w:t>
            </w:r>
            <w:r w:rsidRPr="00D45DE6">
              <w:rPr>
                <w:rStyle w:val="apple-converted-space"/>
                <w:b/>
                <w:bCs/>
                <w:u w:val="single"/>
              </w:rPr>
              <w:t xml:space="preserve">  </w:t>
            </w:r>
            <w:r w:rsidRPr="00D45DE6">
              <w:rPr>
                <w:rStyle w:val="s2"/>
                <w:u w:val="single"/>
              </w:rPr>
              <w:t>2023/24</w:t>
            </w:r>
            <w:r w:rsidRPr="00D45DE6">
              <w:rPr>
                <w:rStyle w:val="apple-converted-space"/>
                <w:b/>
                <w:bCs/>
                <w:u w:val="single"/>
              </w:rPr>
              <w:t xml:space="preserve">  </w:t>
            </w:r>
            <w:r w:rsidRPr="00D45DE6">
              <w:rPr>
                <w:rStyle w:val="s2"/>
                <w:u w:val="single"/>
              </w:rPr>
              <w:t>2024/25 (see below)</w:t>
            </w:r>
          </w:p>
          <w:p w14:paraId="220B49E5" w14:textId="77777777" w:rsidR="004A357A" w:rsidRPr="00D45DE6" w:rsidRDefault="004A357A">
            <w:pPr>
              <w:pStyle w:val="p1"/>
              <w:rPr>
                <w:b/>
                <w:bCs/>
              </w:rPr>
            </w:pPr>
            <w:r w:rsidRPr="00D45DE6">
              <w:rPr>
                <w:rStyle w:val="s1"/>
                <w:b/>
                <w:bCs/>
              </w:rPr>
              <w:t xml:space="preserve">Target 1: </w:t>
            </w:r>
            <w:r w:rsidRPr="00D45DE6">
              <w:rPr>
                <w:rStyle w:val="s2"/>
                <w:b/>
                <w:bCs/>
              </w:rPr>
              <w:t>Improved phonics attainment in the Year 1 Phonics Screening Check for disadvantaged pupils, and all pupils</w:t>
            </w:r>
          </w:p>
          <w:p w14:paraId="261E9C67" w14:textId="77777777" w:rsidR="004A357A" w:rsidRDefault="004A357A">
            <w:pPr>
              <w:pStyle w:val="p2"/>
            </w:pPr>
            <w:r>
              <w:rPr>
                <w:rStyle w:val="s3"/>
              </w:rPr>
              <w:t>As per the previous year, attainment in phonics continues to increase to 77% despite the cohort with a high level of SEN. Out of the pupil premium children, 81% passed the Year 1 PSC. 50% of disadvantaged passed the PSC in the resit in year 2 and 10 children progressed to Year 3 to continue accessing Phonics, this includes 5 children with an EHCP.</w:t>
            </w:r>
          </w:p>
          <w:p w14:paraId="7F62D675" w14:textId="77777777" w:rsidR="004A357A" w:rsidRDefault="004A357A">
            <w:pPr>
              <w:pStyle w:val="p2"/>
              <w:rPr>
                <w:rStyle w:val="s1"/>
              </w:rPr>
            </w:pPr>
            <w:r>
              <w:rPr>
                <w:rStyle w:val="s1"/>
              </w:rPr>
              <w:t xml:space="preserve">Evaluation of PP strategy 3 year target - </w:t>
            </w:r>
            <w:r w:rsidRPr="00D45DE6">
              <w:rPr>
                <w:rStyle w:val="s1"/>
                <w:b/>
                <w:bCs/>
              </w:rPr>
              <w:t>Achieved</w:t>
            </w:r>
            <w:r>
              <w:rPr>
                <w:rStyle w:val="s1"/>
              </w:rPr>
              <w:t xml:space="preserve"> as attainment has increased every year, despite a low baseline in EYFS.</w:t>
            </w:r>
          </w:p>
          <w:p w14:paraId="5291F216" w14:textId="77777777" w:rsidR="00D45DE6" w:rsidRDefault="00D45DE6">
            <w:pPr>
              <w:pStyle w:val="p2"/>
            </w:pPr>
          </w:p>
          <w:p w14:paraId="71346E4E" w14:textId="5D322E0B" w:rsidR="00D45DE6" w:rsidRPr="00D45DE6" w:rsidRDefault="00D45DE6" w:rsidP="00694748">
            <w:pPr>
              <w:pStyle w:val="p1"/>
              <w:rPr>
                <w:b/>
                <w:bCs/>
              </w:rPr>
            </w:pPr>
            <w:r w:rsidRPr="00D45DE6">
              <w:rPr>
                <w:rStyle w:val="s1"/>
                <w:b/>
                <w:bCs/>
              </w:rPr>
              <w:t xml:space="preserve">Target 2: </w:t>
            </w:r>
            <w:r w:rsidRPr="00D45DE6">
              <w:rPr>
                <w:rStyle w:val="s2"/>
                <w:b/>
                <w:bCs/>
              </w:rPr>
              <w:t>Improved reading attainment among disadvantaged pupils at the end of KS1 and KS2</w:t>
            </w:r>
          </w:p>
          <w:p w14:paraId="03789DDA" w14:textId="77777777" w:rsidR="00D45DE6" w:rsidRDefault="00D45DE6">
            <w:pPr>
              <w:pStyle w:val="p1"/>
            </w:pPr>
            <w:r>
              <w:rPr>
                <w:rStyle w:val="s3"/>
              </w:rPr>
              <w:t>In KS1, 29% (Reading), 32% (Writing) and 41% (Maths) of pupil premium children met the expected standard which is lower than national average.</w:t>
            </w:r>
            <w:r>
              <w:rPr>
                <w:rStyle w:val="apple-converted-space"/>
              </w:rPr>
              <w:t> </w:t>
            </w:r>
          </w:p>
          <w:p w14:paraId="454C5CE2" w14:textId="36AD3C2D" w:rsidR="00D45DE6" w:rsidRPr="00401D86" w:rsidRDefault="00D45DE6">
            <w:pPr>
              <w:pStyle w:val="p1"/>
            </w:pPr>
            <w:r>
              <w:rPr>
                <w:rStyle w:val="s3"/>
              </w:rPr>
              <w:t>By the end of KS2 results demonstrate higher attainment for our pupil premium children 66% (Reading) 63% (Writing) and 56% (Mathematics) which i</w:t>
            </w:r>
            <w:r w:rsidR="00401D86">
              <w:rPr>
                <w:rStyle w:val="s3"/>
              </w:rPr>
              <w:t xml:space="preserve">s </w:t>
            </w:r>
            <w:r w:rsidR="00281247" w:rsidRPr="00401D86">
              <w:rPr>
                <w:rStyle w:val="s3"/>
              </w:rPr>
              <w:t>higher than</w:t>
            </w:r>
            <w:r w:rsidRPr="00401D86">
              <w:rPr>
                <w:rStyle w:val="s3"/>
              </w:rPr>
              <w:t xml:space="preserve"> national average.</w:t>
            </w:r>
            <w:r w:rsidRPr="00401D86">
              <w:rPr>
                <w:rStyle w:val="apple-converted-space"/>
              </w:rPr>
              <w:t> </w:t>
            </w:r>
          </w:p>
          <w:p w14:paraId="1D9415C8" w14:textId="77777777" w:rsidR="00D45DE6" w:rsidRDefault="00D45DE6">
            <w:pPr>
              <w:pStyle w:val="p2"/>
            </w:pPr>
          </w:p>
          <w:p w14:paraId="55145EAA" w14:textId="77777777" w:rsidR="00D45DE6" w:rsidRDefault="00D45DE6">
            <w:pPr>
              <w:pStyle w:val="p1"/>
            </w:pPr>
            <w:r>
              <w:rPr>
                <w:rStyle w:val="s1"/>
              </w:rPr>
              <w:t>Evaluation of PP strategy 3 year target</w:t>
            </w:r>
            <w:r>
              <w:rPr>
                <w:rStyle w:val="apple-converted-space"/>
                <w:b/>
                <w:bCs/>
              </w:rPr>
              <w:t xml:space="preserve">  </w:t>
            </w:r>
            <w:r>
              <w:rPr>
                <w:rStyle w:val="s1"/>
              </w:rPr>
              <w:t xml:space="preserve">- </w:t>
            </w:r>
            <w:r w:rsidRPr="00D45DE6">
              <w:rPr>
                <w:rStyle w:val="s1"/>
                <w:b/>
                <w:bCs/>
              </w:rPr>
              <w:t>Not achieved</w:t>
            </w:r>
            <w:r>
              <w:rPr>
                <w:rStyle w:val="s1"/>
              </w:rPr>
              <w:t xml:space="preserve"> </w:t>
            </w:r>
            <w:r>
              <w:rPr>
                <w:rStyle w:val="s3"/>
              </w:rPr>
              <w:t xml:space="preserve">as attainment outcomes for pupil premium at the end of Key Stage 1 remain significantly below expected for national average. </w:t>
            </w:r>
            <w:r>
              <w:rPr>
                <w:rStyle w:val="apple-converted-space"/>
              </w:rPr>
              <w:t> </w:t>
            </w:r>
          </w:p>
          <w:p w14:paraId="27AA333D" w14:textId="263B54DC" w:rsidR="00E90FF8" w:rsidRPr="00E90FF8" w:rsidRDefault="00E90FF8">
            <w:pPr>
              <w:pStyle w:val="p1"/>
              <w:rPr>
                <w:b/>
                <w:bCs/>
              </w:rPr>
            </w:pPr>
            <w:r w:rsidRPr="00E90FF8">
              <w:rPr>
                <w:rStyle w:val="s1"/>
                <w:b/>
                <w:bCs/>
              </w:rPr>
              <w:lastRenderedPageBreak/>
              <w:t xml:space="preserve">Target 3 : </w:t>
            </w:r>
            <w:r w:rsidRPr="00E90FF8">
              <w:rPr>
                <w:rStyle w:val="s2"/>
                <w:b/>
                <w:bCs/>
              </w:rPr>
              <w:t>Improved oral language skills and vocabulary for all pupils, especially the disadvantaged pupils.</w:t>
            </w:r>
          </w:p>
          <w:p w14:paraId="477C623B" w14:textId="77777777" w:rsidR="00E90FF8" w:rsidRDefault="00E90FF8">
            <w:pPr>
              <w:pStyle w:val="p1"/>
            </w:pPr>
            <w:r>
              <w:rPr>
                <w:rStyle w:val="s3"/>
              </w:rPr>
              <w:t>Dialogic teaching, alongside development of an ambitious thinking curriculum, remains the relentless focus for all teaching and learning, continuous professional development and school development priorities. Subject leaders ensure that Tier 3 vocabulary is planned for and quality subject specific texts are read within the daily reading lesson to increase exposure to an increased amount of tier 2 and 3 vocabulary.</w:t>
            </w:r>
          </w:p>
          <w:p w14:paraId="09D15EAF" w14:textId="77777777" w:rsidR="00E90FF8" w:rsidRDefault="00E90FF8">
            <w:pPr>
              <w:pStyle w:val="p1"/>
              <w:rPr>
                <w:rStyle w:val="s3"/>
              </w:rPr>
            </w:pPr>
            <w:r>
              <w:rPr>
                <w:rStyle w:val="s1"/>
              </w:rPr>
              <w:t>Evaluation of PP strategy 3 year target</w:t>
            </w:r>
            <w:r>
              <w:rPr>
                <w:rStyle w:val="s3"/>
              </w:rPr>
              <w:t xml:space="preserve"> - </w:t>
            </w:r>
            <w:r w:rsidRPr="00E90FF8">
              <w:rPr>
                <w:rStyle w:val="s1"/>
                <w:b/>
                <w:bCs/>
              </w:rPr>
              <w:t>Achieved</w:t>
            </w:r>
            <w:r>
              <w:rPr>
                <w:rStyle w:val="s3"/>
              </w:rPr>
              <w:t xml:space="preserve"> as children's use of vocabulary has improved as evidenced in the dialogic classroom and since this has been prioritised in retrieval practice.</w:t>
            </w:r>
          </w:p>
          <w:p w14:paraId="5F9CD67B" w14:textId="77777777" w:rsidR="00527741" w:rsidRPr="00527741" w:rsidRDefault="00527741">
            <w:pPr>
              <w:pStyle w:val="p1"/>
              <w:rPr>
                <w:b/>
                <w:bCs/>
              </w:rPr>
            </w:pPr>
            <w:r w:rsidRPr="00527741">
              <w:rPr>
                <w:rStyle w:val="s1"/>
                <w:b/>
                <w:bCs/>
              </w:rPr>
              <w:t>Target 4:</w:t>
            </w:r>
            <w:r w:rsidRPr="00527741">
              <w:rPr>
                <w:rStyle w:val="apple-converted-space"/>
                <w:b/>
                <w:bCs/>
              </w:rPr>
              <w:t xml:space="preserve">  </w:t>
            </w:r>
            <w:r w:rsidRPr="00527741">
              <w:rPr>
                <w:rStyle w:val="s2"/>
                <w:b/>
                <w:bCs/>
              </w:rPr>
              <w:t>To achieve and sustain improved attendance for all pupils, particularly our disadvantaged pupils.</w:t>
            </w:r>
          </w:p>
          <w:p w14:paraId="1EDD21E0" w14:textId="77777777" w:rsidR="00527741" w:rsidRDefault="00527741">
            <w:pPr>
              <w:pStyle w:val="p1"/>
            </w:pPr>
            <w:r>
              <w:rPr>
                <w:rStyle w:val="s3"/>
              </w:rPr>
              <w:t>Attendance, for the duration of this Pupil Premium strategy has remained broadly in line with national averages. Trends for pupil premium children indicate that this is a 2% difference for pupil premium children. This will continue to be a whole school priority and relentless focus for improvement.</w:t>
            </w:r>
          </w:p>
          <w:p w14:paraId="24694526" w14:textId="77777777" w:rsidR="00527741" w:rsidRDefault="00527741">
            <w:pPr>
              <w:pStyle w:val="p1"/>
            </w:pPr>
            <w:r>
              <w:rPr>
                <w:rStyle w:val="s1"/>
              </w:rPr>
              <w:t>Evaluation of PP strategy 3 year target</w:t>
            </w:r>
            <w:r>
              <w:rPr>
                <w:rStyle w:val="apple-converted-space"/>
                <w:b/>
                <w:bCs/>
              </w:rPr>
              <w:t xml:space="preserve">  </w:t>
            </w:r>
            <w:r>
              <w:rPr>
                <w:rStyle w:val="s1"/>
              </w:rPr>
              <w:t xml:space="preserve">- </w:t>
            </w:r>
            <w:r w:rsidRPr="00527741">
              <w:rPr>
                <w:rStyle w:val="s1"/>
                <w:b/>
                <w:bCs/>
              </w:rPr>
              <w:t>Achieved</w:t>
            </w:r>
            <w:r>
              <w:rPr>
                <w:rStyle w:val="s3"/>
              </w:rPr>
              <w:t xml:space="preserve"> as attendance overtime has remained in line with national averages and within 2% for our PPE children.</w:t>
            </w:r>
          </w:p>
          <w:p w14:paraId="5341FA4E" w14:textId="77777777" w:rsidR="00DD5C81" w:rsidRDefault="00DD5C81">
            <w:pPr>
              <w:pStyle w:val="p1"/>
              <w:rPr>
                <w:rStyle w:val="s1"/>
              </w:rPr>
            </w:pPr>
          </w:p>
          <w:p w14:paraId="006BB8A6" w14:textId="699D5139" w:rsidR="00DD5C81" w:rsidRPr="005715D9" w:rsidRDefault="00DD5C81">
            <w:pPr>
              <w:pStyle w:val="p1"/>
              <w:rPr>
                <w:b/>
                <w:bCs/>
              </w:rPr>
            </w:pPr>
            <w:r w:rsidRPr="005715D9">
              <w:rPr>
                <w:rStyle w:val="s1"/>
                <w:b/>
                <w:bCs/>
              </w:rPr>
              <w:t xml:space="preserve">Target 5 - </w:t>
            </w:r>
            <w:r w:rsidRPr="005715D9">
              <w:rPr>
                <w:rStyle w:val="s2"/>
                <w:b/>
                <w:bCs/>
              </w:rPr>
              <w:t>To achieve and sustain improved well-being for all pupils in our school, particularly our disadvantaged pupils.</w:t>
            </w:r>
          </w:p>
          <w:p w14:paraId="3F976EC7" w14:textId="77777777" w:rsidR="00DD5C81" w:rsidRDefault="00DD5C81">
            <w:pPr>
              <w:pStyle w:val="p1"/>
            </w:pPr>
            <w:r>
              <w:rPr>
                <w:rStyle w:val="s3"/>
              </w:rPr>
              <w:t>Layton's ethos is vision driven from the desire to work successfully with disadvantaged children to prepare them for next steps in education and lifelong learning. There has been a significant increase in both the number, and range, of extra-curricular club provision for all children across all cohorts. The Pupil Leadership Team promote the child's voice regarding well-being in school.</w:t>
            </w:r>
          </w:p>
          <w:p w14:paraId="2F81A428" w14:textId="77777777" w:rsidR="00DD5C81" w:rsidRDefault="00DD5C81">
            <w:pPr>
              <w:pStyle w:val="p1"/>
            </w:pPr>
            <w:r>
              <w:rPr>
                <w:rStyle w:val="s3"/>
              </w:rPr>
              <w:t>The Family Engagement Team meet the needs of all children and prioritise the needs of all children requiring additional support to access learning successfully.</w:t>
            </w:r>
          </w:p>
          <w:p w14:paraId="5023926C" w14:textId="252C732E" w:rsidR="00D45DE6" w:rsidRPr="00DD5C81" w:rsidRDefault="00DD5C81" w:rsidP="00DD5C81">
            <w:pPr>
              <w:pStyle w:val="p1"/>
            </w:pPr>
            <w:r>
              <w:rPr>
                <w:rStyle w:val="s1"/>
              </w:rPr>
              <w:t>Evaluation of PP strategy 3 year target</w:t>
            </w:r>
            <w:r>
              <w:rPr>
                <w:rStyle w:val="s3"/>
              </w:rPr>
              <w:t xml:space="preserve"> -- </w:t>
            </w:r>
            <w:r w:rsidRPr="00DD5C81">
              <w:rPr>
                <w:rStyle w:val="s1"/>
                <w:b/>
                <w:bCs/>
              </w:rPr>
              <w:t>Achieved</w:t>
            </w:r>
            <w:r>
              <w:rPr>
                <w:rStyle w:val="s3"/>
              </w:rPr>
              <w:t xml:space="preserve"> this is, and always will be, a key priority for Layton Primary School with a shared understanding that emotional well-being is important for all our pupils as without this, learning will not take place.</w:t>
            </w:r>
          </w:p>
        </w:tc>
      </w:tr>
    </w:tbl>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43AA2DB9" w:rsidR="00ED5108" w:rsidRPr="00C036C0" w:rsidRDefault="00C036C0" w:rsidP="00C036C0">
            <w:pPr>
              <w:pStyle w:val="p1"/>
              <w:rPr>
                <w:sz w:val="15"/>
                <w:szCs w:val="15"/>
              </w:rPr>
            </w:pPr>
            <w:r>
              <w:rPr>
                <w:rStyle w:val="s1"/>
              </w:rPr>
              <w:t>At present, we receive additional funding for one service child.</w:t>
            </w:r>
            <w:r>
              <w:rPr>
                <w:rStyle w:val="apple-converted-space"/>
              </w:rPr>
              <w:t> </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14:paraId="2A7D5564" w14:textId="77777777" w:rsidR="00E66558" w:rsidRDefault="00E66558"/>
    <w:sectPr w:rsidR="00E66558">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F01A0" w14:textId="77777777" w:rsidR="00DC418A" w:rsidRDefault="00DC418A">
      <w:pPr>
        <w:spacing w:after="0" w:line="240" w:lineRule="auto"/>
      </w:pPr>
      <w:r>
        <w:separator/>
      </w:r>
    </w:p>
  </w:endnote>
  <w:endnote w:type="continuationSeparator" w:id="0">
    <w:p w14:paraId="0803287E" w14:textId="77777777" w:rsidR="00DC418A" w:rsidRDefault="00DC418A">
      <w:pPr>
        <w:spacing w:after="0" w:line="240" w:lineRule="auto"/>
      </w:pPr>
      <w:r>
        <w:continuationSeparator/>
      </w:r>
    </w:p>
  </w:endnote>
  <w:endnote w:type="continuationNotice" w:id="1">
    <w:p w14:paraId="1EF497CD" w14:textId="77777777" w:rsidR="00DC418A" w:rsidRDefault="00DC41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DB4F2" w14:textId="77777777" w:rsidR="00DC418A" w:rsidRDefault="00DC418A">
      <w:pPr>
        <w:spacing w:after="0" w:line="240" w:lineRule="auto"/>
      </w:pPr>
      <w:r>
        <w:separator/>
      </w:r>
    </w:p>
  </w:footnote>
  <w:footnote w:type="continuationSeparator" w:id="0">
    <w:p w14:paraId="404E5B81" w14:textId="77777777" w:rsidR="00DC418A" w:rsidRDefault="00DC418A">
      <w:pPr>
        <w:spacing w:after="0" w:line="240" w:lineRule="auto"/>
      </w:pPr>
      <w:r>
        <w:continuationSeparator/>
      </w:r>
    </w:p>
  </w:footnote>
  <w:footnote w:type="continuationNotice" w:id="1">
    <w:p w14:paraId="795828F0" w14:textId="77777777" w:rsidR="00DC418A" w:rsidRDefault="00DC41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63311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44E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3C11D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9"/>
  </w:num>
  <w:num w:numId="7" w16cid:durableId="1210847263">
    <w:abstractNumId w:val="15"/>
  </w:num>
  <w:num w:numId="8" w16cid:durableId="982348153">
    <w:abstractNumId w:val="19"/>
  </w:num>
  <w:num w:numId="9" w16cid:durableId="1529290868">
    <w:abstractNumId w:val="17"/>
  </w:num>
  <w:num w:numId="10" w16cid:durableId="1171066271">
    <w:abstractNumId w:val="16"/>
  </w:num>
  <w:num w:numId="11" w16cid:durableId="1453552857">
    <w:abstractNumId w:val="4"/>
  </w:num>
  <w:num w:numId="12" w16cid:durableId="1812097430">
    <w:abstractNumId w:val="18"/>
  </w:num>
  <w:num w:numId="13" w16cid:durableId="42288650">
    <w:abstractNumId w:val="13"/>
  </w:num>
  <w:num w:numId="14" w16cid:durableId="1721712531">
    <w:abstractNumId w:val="10"/>
  </w:num>
  <w:num w:numId="15" w16cid:durableId="1235432793">
    <w:abstractNumId w:val="2"/>
  </w:num>
  <w:num w:numId="16" w16cid:durableId="884678859">
    <w:abstractNumId w:val="1"/>
  </w:num>
  <w:num w:numId="17" w16cid:durableId="826165421">
    <w:abstractNumId w:val="11"/>
  </w:num>
  <w:num w:numId="18" w16cid:durableId="1231501247">
    <w:abstractNumId w:val="12"/>
  </w:num>
  <w:num w:numId="19" w16cid:durableId="1700818319">
    <w:abstractNumId w:val="14"/>
  </w:num>
  <w:num w:numId="20" w16cid:durableId="18594655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4B6D"/>
    <w:rsid w:val="00007067"/>
    <w:rsid w:val="00011DF1"/>
    <w:rsid w:val="000212D6"/>
    <w:rsid w:val="00022ABD"/>
    <w:rsid w:val="00023729"/>
    <w:rsid w:val="000243B4"/>
    <w:rsid w:val="0002530E"/>
    <w:rsid w:val="0002710D"/>
    <w:rsid w:val="00031EA0"/>
    <w:rsid w:val="00036678"/>
    <w:rsid w:val="000452EB"/>
    <w:rsid w:val="00045603"/>
    <w:rsid w:val="000463AE"/>
    <w:rsid w:val="000507A3"/>
    <w:rsid w:val="00060A62"/>
    <w:rsid w:val="00060AA9"/>
    <w:rsid w:val="00064366"/>
    <w:rsid w:val="00066B73"/>
    <w:rsid w:val="00071481"/>
    <w:rsid w:val="00071D77"/>
    <w:rsid w:val="000728A1"/>
    <w:rsid w:val="00075FAE"/>
    <w:rsid w:val="00082F38"/>
    <w:rsid w:val="000837DB"/>
    <w:rsid w:val="0008384B"/>
    <w:rsid w:val="0008474B"/>
    <w:rsid w:val="000929EC"/>
    <w:rsid w:val="00093CDE"/>
    <w:rsid w:val="000A5C58"/>
    <w:rsid w:val="000A6379"/>
    <w:rsid w:val="000A6950"/>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607F"/>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4591"/>
    <w:rsid w:val="00185988"/>
    <w:rsid w:val="00186666"/>
    <w:rsid w:val="00186840"/>
    <w:rsid w:val="001873B6"/>
    <w:rsid w:val="001901E6"/>
    <w:rsid w:val="00190A55"/>
    <w:rsid w:val="00191305"/>
    <w:rsid w:val="00193CEF"/>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2845"/>
    <w:rsid w:val="00243F22"/>
    <w:rsid w:val="002523E3"/>
    <w:rsid w:val="00252AD6"/>
    <w:rsid w:val="002542CE"/>
    <w:rsid w:val="0025604B"/>
    <w:rsid w:val="00257A4E"/>
    <w:rsid w:val="00266FA5"/>
    <w:rsid w:val="00276FBA"/>
    <w:rsid w:val="00277665"/>
    <w:rsid w:val="00281247"/>
    <w:rsid w:val="002837AE"/>
    <w:rsid w:val="00287FA8"/>
    <w:rsid w:val="002920F4"/>
    <w:rsid w:val="002940F3"/>
    <w:rsid w:val="00295842"/>
    <w:rsid w:val="002A0D9A"/>
    <w:rsid w:val="002B3574"/>
    <w:rsid w:val="002B6B74"/>
    <w:rsid w:val="002C5FE5"/>
    <w:rsid w:val="002C6AE7"/>
    <w:rsid w:val="002D2BCE"/>
    <w:rsid w:val="002D2D4B"/>
    <w:rsid w:val="002D3805"/>
    <w:rsid w:val="002E4B8F"/>
    <w:rsid w:val="002E66AE"/>
    <w:rsid w:val="002E7763"/>
    <w:rsid w:val="002F4C6F"/>
    <w:rsid w:val="002F5011"/>
    <w:rsid w:val="002F5842"/>
    <w:rsid w:val="002F7847"/>
    <w:rsid w:val="00306CB7"/>
    <w:rsid w:val="00307ABF"/>
    <w:rsid w:val="003111F5"/>
    <w:rsid w:val="00317392"/>
    <w:rsid w:val="00317664"/>
    <w:rsid w:val="00336200"/>
    <w:rsid w:val="00337418"/>
    <w:rsid w:val="00351D83"/>
    <w:rsid w:val="00352197"/>
    <w:rsid w:val="00353E46"/>
    <w:rsid w:val="003576C4"/>
    <w:rsid w:val="0036277A"/>
    <w:rsid w:val="00366AB0"/>
    <w:rsid w:val="00367853"/>
    <w:rsid w:val="003700E8"/>
    <w:rsid w:val="0037437C"/>
    <w:rsid w:val="00381127"/>
    <w:rsid w:val="0038146B"/>
    <w:rsid w:val="0038340F"/>
    <w:rsid w:val="00384457"/>
    <w:rsid w:val="00384F24"/>
    <w:rsid w:val="003A123C"/>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1D86"/>
    <w:rsid w:val="004044AA"/>
    <w:rsid w:val="004044C8"/>
    <w:rsid w:val="00404F3F"/>
    <w:rsid w:val="00407B63"/>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8562E"/>
    <w:rsid w:val="00490408"/>
    <w:rsid w:val="004A357A"/>
    <w:rsid w:val="004A4C45"/>
    <w:rsid w:val="004A55C4"/>
    <w:rsid w:val="004B0485"/>
    <w:rsid w:val="004B0C36"/>
    <w:rsid w:val="004B0ED7"/>
    <w:rsid w:val="004B1F58"/>
    <w:rsid w:val="004B428E"/>
    <w:rsid w:val="004B4D0A"/>
    <w:rsid w:val="004B4D37"/>
    <w:rsid w:val="004C42F0"/>
    <w:rsid w:val="004D50C8"/>
    <w:rsid w:val="004D6B72"/>
    <w:rsid w:val="004E1D73"/>
    <w:rsid w:val="004E4DAF"/>
    <w:rsid w:val="004E5450"/>
    <w:rsid w:val="004E57C3"/>
    <w:rsid w:val="004E72DD"/>
    <w:rsid w:val="004F22CD"/>
    <w:rsid w:val="0050011A"/>
    <w:rsid w:val="005025FB"/>
    <w:rsid w:val="00503462"/>
    <w:rsid w:val="0051286E"/>
    <w:rsid w:val="00516021"/>
    <w:rsid w:val="00516457"/>
    <w:rsid w:val="00516641"/>
    <w:rsid w:val="0051729F"/>
    <w:rsid w:val="005201C6"/>
    <w:rsid w:val="00520A0C"/>
    <w:rsid w:val="00522D86"/>
    <w:rsid w:val="00525AE0"/>
    <w:rsid w:val="00527741"/>
    <w:rsid w:val="00530E37"/>
    <w:rsid w:val="00535946"/>
    <w:rsid w:val="00535EBC"/>
    <w:rsid w:val="005452CF"/>
    <w:rsid w:val="005464A1"/>
    <w:rsid w:val="00546F12"/>
    <w:rsid w:val="0055167E"/>
    <w:rsid w:val="0055339C"/>
    <w:rsid w:val="005542CC"/>
    <w:rsid w:val="00560424"/>
    <w:rsid w:val="00562B3C"/>
    <w:rsid w:val="005646FA"/>
    <w:rsid w:val="00564E40"/>
    <w:rsid w:val="005702D2"/>
    <w:rsid w:val="005715D9"/>
    <w:rsid w:val="00573E1D"/>
    <w:rsid w:val="005750E2"/>
    <w:rsid w:val="0058313F"/>
    <w:rsid w:val="00585859"/>
    <w:rsid w:val="00585E4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7D"/>
    <w:rsid w:val="005F07EF"/>
    <w:rsid w:val="005F16B6"/>
    <w:rsid w:val="005F2600"/>
    <w:rsid w:val="005F5224"/>
    <w:rsid w:val="005F7AA1"/>
    <w:rsid w:val="00600B2E"/>
    <w:rsid w:val="00601122"/>
    <w:rsid w:val="006056FF"/>
    <w:rsid w:val="00606521"/>
    <w:rsid w:val="00607CEB"/>
    <w:rsid w:val="00612297"/>
    <w:rsid w:val="00613299"/>
    <w:rsid w:val="0061762D"/>
    <w:rsid w:val="0062197E"/>
    <w:rsid w:val="00634238"/>
    <w:rsid w:val="00635FBC"/>
    <w:rsid w:val="00636EB5"/>
    <w:rsid w:val="00637728"/>
    <w:rsid w:val="00637D76"/>
    <w:rsid w:val="0064113A"/>
    <w:rsid w:val="0064167B"/>
    <w:rsid w:val="00643F96"/>
    <w:rsid w:val="00644002"/>
    <w:rsid w:val="0064526B"/>
    <w:rsid w:val="006458B1"/>
    <w:rsid w:val="00650529"/>
    <w:rsid w:val="00650BAB"/>
    <w:rsid w:val="00651737"/>
    <w:rsid w:val="00654E31"/>
    <w:rsid w:val="00656A8F"/>
    <w:rsid w:val="00661FDB"/>
    <w:rsid w:val="006622F4"/>
    <w:rsid w:val="006652DD"/>
    <w:rsid w:val="006671BF"/>
    <w:rsid w:val="006706CD"/>
    <w:rsid w:val="00671AEB"/>
    <w:rsid w:val="00672A7D"/>
    <w:rsid w:val="00681416"/>
    <w:rsid w:val="00694748"/>
    <w:rsid w:val="006A06F5"/>
    <w:rsid w:val="006A0ED2"/>
    <w:rsid w:val="006B0A73"/>
    <w:rsid w:val="006B5A6B"/>
    <w:rsid w:val="006C0F82"/>
    <w:rsid w:val="006C25E8"/>
    <w:rsid w:val="006C332E"/>
    <w:rsid w:val="006C5901"/>
    <w:rsid w:val="006C5AB8"/>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4EC8"/>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618A"/>
    <w:rsid w:val="00781713"/>
    <w:rsid w:val="00785285"/>
    <w:rsid w:val="0078529D"/>
    <w:rsid w:val="00785E77"/>
    <w:rsid w:val="0078720B"/>
    <w:rsid w:val="00787DC1"/>
    <w:rsid w:val="00794070"/>
    <w:rsid w:val="00795DE8"/>
    <w:rsid w:val="007A63CA"/>
    <w:rsid w:val="007A713B"/>
    <w:rsid w:val="007A7DA0"/>
    <w:rsid w:val="007B31EB"/>
    <w:rsid w:val="007B64E5"/>
    <w:rsid w:val="007C2F04"/>
    <w:rsid w:val="007F06E5"/>
    <w:rsid w:val="007F5B8B"/>
    <w:rsid w:val="00802C6B"/>
    <w:rsid w:val="00805BC0"/>
    <w:rsid w:val="00814FB9"/>
    <w:rsid w:val="00817E9A"/>
    <w:rsid w:val="00825EA1"/>
    <w:rsid w:val="00827786"/>
    <w:rsid w:val="00827BDA"/>
    <w:rsid w:val="00830D57"/>
    <w:rsid w:val="00831F00"/>
    <w:rsid w:val="00850CA0"/>
    <w:rsid w:val="00852A2F"/>
    <w:rsid w:val="0085732D"/>
    <w:rsid w:val="008608EE"/>
    <w:rsid w:val="00860B07"/>
    <w:rsid w:val="008616F6"/>
    <w:rsid w:val="0086259C"/>
    <w:rsid w:val="00866B74"/>
    <w:rsid w:val="008674ED"/>
    <w:rsid w:val="008676B9"/>
    <w:rsid w:val="0087074C"/>
    <w:rsid w:val="00874913"/>
    <w:rsid w:val="00883F24"/>
    <w:rsid w:val="008954A1"/>
    <w:rsid w:val="00897E1F"/>
    <w:rsid w:val="008A3E8E"/>
    <w:rsid w:val="008A6B7C"/>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109"/>
    <w:rsid w:val="008F69CD"/>
    <w:rsid w:val="008F6E88"/>
    <w:rsid w:val="00901E60"/>
    <w:rsid w:val="00904A66"/>
    <w:rsid w:val="00905029"/>
    <w:rsid w:val="00921A3A"/>
    <w:rsid w:val="0092287F"/>
    <w:rsid w:val="00922BEB"/>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82F9A"/>
    <w:rsid w:val="0099109C"/>
    <w:rsid w:val="009936DB"/>
    <w:rsid w:val="00993CFC"/>
    <w:rsid w:val="009A1DC2"/>
    <w:rsid w:val="009A5EEA"/>
    <w:rsid w:val="009B0906"/>
    <w:rsid w:val="009B38F2"/>
    <w:rsid w:val="009B7433"/>
    <w:rsid w:val="009C0914"/>
    <w:rsid w:val="009C27E5"/>
    <w:rsid w:val="009D24A1"/>
    <w:rsid w:val="009D3891"/>
    <w:rsid w:val="009D56DB"/>
    <w:rsid w:val="009D71E8"/>
    <w:rsid w:val="009E0CF5"/>
    <w:rsid w:val="009E104B"/>
    <w:rsid w:val="009E7DE4"/>
    <w:rsid w:val="009F3BBD"/>
    <w:rsid w:val="009F5B9B"/>
    <w:rsid w:val="00A022AB"/>
    <w:rsid w:val="00A063DD"/>
    <w:rsid w:val="00A112B5"/>
    <w:rsid w:val="00A14EEA"/>
    <w:rsid w:val="00A25C88"/>
    <w:rsid w:val="00A33636"/>
    <w:rsid w:val="00A41BE0"/>
    <w:rsid w:val="00A43E53"/>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C3F5F"/>
    <w:rsid w:val="00AD7B5A"/>
    <w:rsid w:val="00AE229F"/>
    <w:rsid w:val="00AF0618"/>
    <w:rsid w:val="00AF5E20"/>
    <w:rsid w:val="00AF6278"/>
    <w:rsid w:val="00AF696E"/>
    <w:rsid w:val="00B002FA"/>
    <w:rsid w:val="00B00327"/>
    <w:rsid w:val="00B024B3"/>
    <w:rsid w:val="00B11DE8"/>
    <w:rsid w:val="00B179ED"/>
    <w:rsid w:val="00B20E18"/>
    <w:rsid w:val="00B331E1"/>
    <w:rsid w:val="00B4532A"/>
    <w:rsid w:val="00B47C66"/>
    <w:rsid w:val="00B55495"/>
    <w:rsid w:val="00B572C4"/>
    <w:rsid w:val="00B60858"/>
    <w:rsid w:val="00B60B24"/>
    <w:rsid w:val="00B60D69"/>
    <w:rsid w:val="00B6234E"/>
    <w:rsid w:val="00B74D4E"/>
    <w:rsid w:val="00B80219"/>
    <w:rsid w:val="00B87184"/>
    <w:rsid w:val="00B91453"/>
    <w:rsid w:val="00BA19A5"/>
    <w:rsid w:val="00BB141A"/>
    <w:rsid w:val="00BB2907"/>
    <w:rsid w:val="00BB6902"/>
    <w:rsid w:val="00BC078B"/>
    <w:rsid w:val="00BC3A7D"/>
    <w:rsid w:val="00BC67F6"/>
    <w:rsid w:val="00BD2004"/>
    <w:rsid w:val="00BD4B12"/>
    <w:rsid w:val="00BD700D"/>
    <w:rsid w:val="00BE2F92"/>
    <w:rsid w:val="00BE44AC"/>
    <w:rsid w:val="00BE5477"/>
    <w:rsid w:val="00BE5D26"/>
    <w:rsid w:val="00BF0134"/>
    <w:rsid w:val="00BF0D5F"/>
    <w:rsid w:val="00BF286A"/>
    <w:rsid w:val="00BF30FC"/>
    <w:rsid w:val="00BF59B3"/>
    <w:rsid w:val="00BF6F95"/>
    <w:rsid w:val="00C036C0"/>
    <w:rsid w:val="00C10BCF"/>
    <w:rsid w:val="00C11EB4"/>
    <w:rsid w:val="00C12746"/>
    <w:rsid w:val="00C23C11"/>
    <w:rsid w:val="00C2441E"/>
    <w:rsid w:val="00C25827"/>
    <w:rsid w:val="00C31636"/>
    <w:rsid w:val="00C31BB8"/>
    <w:rsid w:val="00C341F7"/>
    <w:rsid w:val="00C373EA"/>
    <w:rsid w:val="00C43CA3"/>
    <w:rsid w:val="00C43D9D"/>
    <w:rsid w:val="00C43EA4"/>
    <w:rsid w:val="00C50040"/>
    <w:rsid w:val="00C52DFF"/>
    <w:rsid w:val="00C574E1"/>
    <w:rsid w:val="00C621C1"/>
    <w:rsid w:val="00C62989"/>
    <w:rsid w:val="00C65CBB"/>
    <w:rsid w:val="00C720E2"/>
    <w:rsid w:val="00C74684"/>
    <w:rsid w:val="00C77FEF"/>
    <w:rsid w:val="00C80F37"/>
    <w:rsid w:val="00C83659"/>
    <w:rsid w:val="00C839C1"/>
    <w:rsid w:val="00C87752"/>
    <w:rsid w:val="00C97A7F"/>
    <w:rsid w:val="00CA4421"/>
    <w:rsid w:val="00CA5363"/>
    <w:rsid w:val="00CA7D07"/>
    <w:rsid w:val="00CB24A4"/>
    <w:rsid w:val="00CB5B17"/>
    <w:rsid w:val="00CB6AA0"/>
    <w:rsid w:val="00CC4443"/>
    <w:rsid w:val="00CC5CAF"/>
    <w:rsid w:val="00CC79B0"/>
    <w:rsid w:val="00CD296C"/>
    <w:rsid w:val="00CE6CBD"/>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5DE6"/>
    <w:rsid w:val="00D46182"/>
    <w:rsid w:val="00D46C7D"/>
    <w:rsid w:val="00D501B5"/>
    <w:rsid w:val="00D501EE"/>
    <w:rsid w:val="00D517DC"/>
    <w:rsid w:val="00D5360D"/>
    <w:rsid w:val="00D5590D"/>
    <w:rsid w:val="00D60C75"/>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A2AA0"/>
    <w:rsid w:val="00DB0C60"/>
    <w:rsid w:val="00DC418A"/>
    <w:rsid w:val="00DC5D49"/>
    <w:rsid w:val="00DC641A"/>
    <w:rsid w:val="00DD21A1"/>
    <w:rsid w:val="00DD5C81"/>
    <w:rsid w:val="00DD68FB"/>
    <w:rsid w:val="00DD6B7D"/>
    <w:rsid w:val="00DD6E14"/>
    <w:rsid w:val="00DE15AC"/>
    <w:rsid w:val="00DE23C2"/>
    <w:rsid w:val="00DF2015"/>
    <w:rsid w:val="00E061EC"/>
    <w:rsid w:val="00E0696B"/>
    <w:rsid w:val="00E10E81"/>
    <w:rsid w:val="00E132BA"/>
    <w:rsid w:val="00E13E51"/>
    <w:rsid w:val="00E21F56"/>
    <w:rsid w:val="00E25D80"/>
    <w:rsid w:val="00E3014F"/>
    <w:rsid w:val="00E4286E"/>
    <w:rsid w:val="00E43EAD"/>
    <w:rsid w:val="00E52A30"/>
    <w:rsid w:val="00E61338"/>
    <w:rsid w:val="00E62DCB"/>
    <w:rsid w:val="00E651DD"/>
    <w:rsid w:val="00E66558"/>
    <w:rsid w:val="00E70D81"/>
    <w:rsid w:val="00E726A6"/>
    <w:rsid w:val="00E73418"/>
    <w:rsid w:val="00E8109E"/>
    <w:rsid w:val="00E85C23"/>
    <w:rsid w:val="00E86F05"/>
    <w:rsid w:val="00E90FF8"/>
    <w:rsid w:val="00E96BD1"/>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42584"/>
    <w:rsid w:val="00F54FCB"/>
    <w:rsid w:val="00F62587"/>
    <w:rsid w:val="00F631A6"/>
    <w:rsid w:val="00F63E9E"/>
    <w:rsid w:val="00F63FEA"/>
    <w:rsid w:val="00F64741"/>
    <w:rsid w:val="00F66AA7"/>
    <w:rsid w:val="00F75603"/>
    <w:rsid w:val="00F76843"/>
    <w:rsid w:val="00F776E1"/>
    <w:rsid w:val="00F77E8D"/>
    <w:rsid w:val="00F925EB"/>
    <w:rsid w:val="00F97033"/>
    <w:rsid w:val="00FA6DD0"/>
    <w:rsid w:val="00FC28DF"/>
    <w:rsid w:val="00FD1780"/>
    <w:rsid w:val="00FD2297"/>
    <w:rsid w:val="00FD406D"/>
    <w:rsid w:val="00FD4990"/>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33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uiPriority w:val="99"/>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p2">
    <w:name w:val="p2"/>
    <w:basedOn w:val="Normal"/>
    <w:rsid w:val="008A6B7C"/>
    <w:pPr>
      <w:suppressAutoHyphens w:val="0"/>
      <w:autoSpaceDN/>
      <w:spacing w:after="60" w:line="240" w:lineRule="auto"/>
      <w:jc w:val="both"/>
    </w:pPr>
    <w:rPr>
      <w:rFonts w:ascii="Helvetica" w:eastAsiaTheme="minorEastAsia" w:hAnsi="Helvetica"/>
      <w:sz w:val="18"/>
      <w:szCs w:val="18"/>
    </w:rPr>
  </w:style>
  <w:style w:type="paragraph" w:customStyle="1" w:styleId="p3">
    <w:name w:val="p3"/>
    <w:basedOn w:val="Normal"/>
    <w:rsid w:val="008A6B7C"/>
    <w:pPr>
      <w:suppressAutoHyphens w:val="0"/>
      <w:autoSpaceDN/>
      <w:spacing w:after="60" w:line="240" w:lineRule="auto"/>
    </w:pPr>
    <w:rPr>
      <w:rFonts w:ascii="Helvetica" w:eastAsiaTheme="minorEastAsia" w:hAnsi="Helvetica"/>
      <w:color w:val="000000"/>
      <w:sz w:val="18"/>
      <w:szCs w:val="18"/>
    </w:rPr>
  </w:style>
  <w:style w:type="paragraph" w:customStyle="1" w:styleId="p4">
    <w:name w:val="p4"/>
    <w:basedOn w:val="Normal"/>
    <w:rsid w:val="008A6B7C"/>
    <w:pPr>
      <w:suppressAutoHyphens w:val="0"/>
      <w:autoSpaceDN/>
      <w:spacing w:after="0" w:line="240" w:lineRule="auto"/>
    </w:pPr>
    <w:rPr>
      <w:rFonts w:ascii="Helvetica" w:eastAsiaTheme="minorEastAsia" w:hAnsi="Helvetica"/>
      <w:color w:val="000000"/>
      <w:sz w:val="18"/>
      <w:szCs w:val="18"/>
    </w:rPr>
  </w:style>
  <w:style w:type="paragraph" w:customStyle="1" w:styleId="p5">
    <w:name w:val="p5"/>
    <w:basedOn w:val="Normal"/>
    <w:rsid w:val="008A6B7C"/>
    <w:pPr>
      <w:suppressAutoHyphens w:val="0"/>
      <w:autoSpaceDN/>
      <w:spacing w:after="60" w:line="240" w:lineRule="auto"/>
    </w:pPr>
    <w:rPr>
      <w:rFonts w:ascii="Helvetica" w:eastAsiaTheme="minorEastAsia" w:hAnsi="Helvetica"/>
      <w:sz w:val="18"/>
      <w:szCs w:val="18"/>
    </w:rPr>
  </w:style>
  <w:style w:type="paragraph" w:customStyle="1" w:styleId="p6">
    <w:name w:val="p6"/>
    <w:basedOn w:val="Normal"/>
    <w:rsid w:val="008A6B7C"/>
    <w:pPr>
      <w:suppressAutoHyphens w:val="0"/>
      <w:autoSpaceDN/>
      <w:spacing w:after="0" w:line="240" w:lineRule="auto"/>
    </w:pPr>
    <w:rPr>
      <w:rFonts w:ascii="Helvetica" w:eastAsiaTheme="minorEastAsia" w:hAnsi="Helvetica"/>
      <w:color w:val="383836"/>
      <w:sz w:val="18"/>
      <w:szCs w:val="18"/>
    </w:rPr>
  </w:style>
  <w:style w:type="character" w:customStyle="1" w:styleId="s1">
    <w:name w:val="s1"/>
    <w:basedOn w:val="DefaultParagraphFont"/>
    <w:rsid w:val="008A6B7C"/>
    <w:rPr>
      <w:rFonts w:ascii="Helvetica" w:hAnsi="Helvetica" w:hint="default"/>
      <w:b w:val="0"/>
      <w:bCs w:val="0"/>
      <w:i w:val="0"/>
      <w:iCs w:val="0"/>
      <w:sz w:val="18"/>
      <w:szCs w:val="18"/>
    </w:rPr>
  </w:style>
  <w:style w:type="character" w:customStyle="1" w:styleId="s2">
    <w:name w:val="s2"/>
    <w:basedOn w:val="DefaultParagraphFont"/>
    <w:rsid w:val="008A6B7C"/>
    <w:rPr>
      <w:rFonts w:ascii="Helvetica" w:hAnsi="Helvetica" w:hint="default"/>
      <w:b w:val="0"/>
      <w:bCs w:val="0"/>
      <w:i w:val="0"/>
      <w:iCs w:val="0"/>
      <w:color w:val="282828"/>
      <w:sz w:val="18"/>
      <w:szCs w:val="18"/>
    </w:rPr>
  </w:style>
  <w:style w:type="paragraph" w:customStyle="1" w:styleId="p1">
    <w:name w:val="p1"/>
    <w:basedOn w:val="Normal"/>
    <w:rsid w:val="00190A55"/>
    <w:pPr>
      <w:suppressAutoHyphens w:val="0"/>
      <w:autoSpaceDN/>
      <w:spacing w:after="60" w:line="240" w:lineRule="auto"/>
    </w:pPr>
    <w:rPr>
      <w:rFonts w:ascii="Helvetica" w:eastAsiaTheme="minorEastAsia" w:hAnsi="Helvetica"/>
      <w:sz w:val="18"/>
      <w:szCs w:val="18"/>
    </w:rPr>
  </w:style>
  <w:style w:type="paragraph" w:customStyle="1" w:styleId="p7">
    <w:name w:val="p7"/>
    <w:basedOn w:val="Normal"/>
    <w:rsid w:val="006056FF"/>
    <w:pPr>
      <w:suppressAutoHyphens w:val="0"/>
      <w:autoSpaceDN/>
      <w:spacing w:after="0" w:line="240" w:lineRule="auto"/>
      <w:ind w:left="806" w:hanging="806"/>
    </w:pPr>
    <w:rPr>
      <w:rFonts w:ascii="Helvetica" w:eastAsiaTheme="minorEastAsia" w:hAnsi="Helvetica"/>
      <w:sz w:val="15"/>
      <w:szCs w:val="15"/>
    </w:rPr>
  </w:style>
  <w:style w:type="paragraph" w:customStyle="1" w:styleId="p8">
    <w:name w:val="p8"/>
    <w:basedOn w:val="Normal"/>
    <w:rsid w:val="006056FF"/>
    <w:pPr>
      <w:suppressAutoHyphens w:val="0"/>
      <w:autoSpaceDN/>
      <w:spacing w:after="0" w:line="240" w:lineRule="auto"/>
      <w:ind w:left="798" w:hanging="798"/>
    </w:pPr>
    <w:rPr>
      <w:rFonts w:ascii="Helvetica" w:eastAsiaTheme="minorEastAsia" w:hAnsi="Helvetica"/>
      <w:sz w:val="15"/>
      <w:szCs w:val="15"/>
    </w:rPr>
  </w:style>
  <w:style w:type="paragraph" w:customStyle="1" w:styleId="p9">
    <w:name w:val="p9"/>
    <w:basedOn w:val="Normal"/>
    <w:rsid w:val="006056FF"/>
    <w:pPr>
      <w:suppressAutoHyphens w:val="0"/>
      <w:autoSpaceDN/>
      <w:spacing w:after="0" w:line="240" w:lineRule="auto"/>
      <w:ind w:left="795" w:hanging="795"/>
    </w:pPr>
    <w:rPr>
      <w:rFonts w:ascii="Helvetica" w:eastAsiaTheme="minorEastAsia" w:hAnsi="Helvetica"/>
      <w:sz w:val="15"/>
      <w:szCs w:val="15"/>
    </w:rPr>
  </w:style>
  <w:style w:type="character" w:customStyle="1" w:styleId="apple-converted-space">
    <w:name w:val="apple-converted-space"/>
    <w:basedOn w:val="DefaultParagraphFont"/>
    <w:rsid w:val="006056FF"/>
  </w:style>
  <w:style w:type="character" w:customStyle="1" w:styleId="s3">
    <w:name w:val="s3"/>
    <w:basedOn w:val="DefaultParagraphFont"/>
    <w:rsid w:val="00866B74"/>
    <w:rPr>
      <w:rFonts w:ascii="Helvetica" w:hAnsi="Helvetica" w:hint="default"/>
      <w:b w:val="0"/>
      <w:bCs w:val="0"/>
      <w:i w:val="0"/>
      <w:iCs w:val="0"/>
      <w:color w:val="383836"/>
      <w:sz w:val="18"/>
      <w:szCs w:val="18"/>
    </w:rPr>
  </w:style>
  <w:style w:type="paragraph" w:customStyle="1" w:styleId="li1">
    <w:name w:val="li1"/>
    <w:basedOn w:val="Normal"/>
    <w:rsid w:val="0050011A"/>
    <w:pPr>
      <w:suppressAutoHyphens w:val="0"/>
      <w:autoSpaceDN/>
      <w:spacing w:after="0" w:line="240" w:lineRule="auto"/>
    </w:pPr>
    <w:rPr>
      <w:rFonts w:ascii="Helvetica" w:eastAsiaTheme="minorEastAsia" w:hAnsi="Helvetic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image" Target="media/image2.png"/><Relationship Id="rId18" Type="http://schemas.openxmlformats.org/officeDocument/2006/relationships/hyperlink" Target="https://educationendowmentfoundation.org.uk/education-evidence/teaching-learning-toolkit/small-group-"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assets.publishing.service.gov.uk/media/66bf300da44f1c4c23e5bd1" TargetMode="External"/><Relationship Id="rId7" Type="http://schemas.openxmlformats.org/officeDocument/2006/relationships/hyperlink" Target="https://educationendowmentfoundation.org.uk/education-evidence/using-pupil-premium" TargetMode="External"/><Relationship Id="rId12" Type="http://schemas.openxmlformats.org/officeDocument/2006/relationships/hyperlink" Target="https://steplab.co/resources/inclusionpaper/682b7ad7af6f000001b321fd" TargetMode="External"/><Relationship Id="rId17" Type="http://schemas.openxmlformats.org/officeDocument/2006/relationships/hyperlink" Target="https://educationendowmentfoundation.org.uk/education-evidence/teaching-learning-toolkit/phonic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endowmentfoundation.org.uk/early-years/evidence-store/self-regulation-and-executive-function" TargetMode="External"/><Relationship Id="rId20" Type="http://schemas.openxmlformats.org/officeDocument/2006/relationships/hyperlink" Target="https://assets.publishing.service.gov.uk/media/66bf300da44f1c4c23e5bd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educationendowmentfoundation.org.uk/early-" TargetMode="External"/><Relationship Id="rId23" Type="http://schemas.openxmlformats.org/officeDocument/2006/relationships/hyperlink" Target="https://educationendowmentfoundation.org.uk/education-evidence/teaching-learning-toolkit/mentoring" TargetMode="External"/><Relationship Id="rId28" Type="http://schemas.openxmlformats.org/officeDocument/2006/relationships/theme" Target="theme/theme1.xml"/><Relationship Id="rId10" Type="http://schemas.openxmlformats.org/officeDocument/2006/relationships/hyperlink" Target="https://assets.publishing.service.gov.uk/media/65cf69384239310011b7b91f/Using_Pupil_Premium_-_Guidance_for_School_Leaders.pdf" TargetMode="External"/><Relationship Id="rId19" Type="http://schemas.openxmlformats.org/officeDocument/2006/relationships/hyperlink" Target="https://my.chartered.college/impact_article/learning-by-questions-using-evidence-to-develop-teaching-and-learning-software/"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yperlink" Target="https://educationendowmentfoundation.org.uk/news/what-does-the-evidence-base-tell-us-about-effective-oral" TargetMode="External"/><Relationship Id="rId22" Type="http://schemas.openxmlformats.org/officeDocument/2006/relationships/hyperlink" Target="https://assets.publishing.service.gov.uk/media/66bf300da44f1c4c23e5bd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4258</Words>
  <Characters>24275</Characters>
  <Application>Microsoft Office Word</Application>
  <DocSecurity>0</DocSecurity>
  <Lines>202</Lines>
  <Paragraphs>56</Paragraphs>
  <ScaleCrop>false</ScaleCrop>
  <Company/>
  <LinksUpToDate>false</LinksUpToDate>
  <CharactersWithSpaces>28477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Clare Scott</cp:lastModifiedBy>
  <cp:revision>2</cp:revision>
  <cp:lastPrinted>2014-09-18T05:26:00Z</cp:lastPrinted>
  <dcterms:created xsi:type="dcterms:W3CDTF">2025-12-15T08:28:00Z</dcterms:created>
  <dcterms:modified xsi:type="dcterms:W3CDTF">2025-12-15T08:28:00Z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